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0"/>
        <w:gridCol w:w="2457"/>
        <w:gridCol w:w="248"/>
        <w:gridCol w:w="2457"/>
        <w:gridCol w:w="248"/>
        <w:gridCol w:w="2457"/>
        <w:gridCol w:w="48"/>
        <w:gridCol w:w="48"/>
        <w:gridCol w:w="48"/>
        <w:gridCol w:w="48"/>
      </w:tblGrid>
      <w:tr w:rsidR="003A62AC" w:rsidRPr="003A62AC" w:rsidTr="003A62AC">
        <w:tc>
          <w:tcPr>
            <w:tcW w:w="3400" w:type="pct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УТВЕРЖДАЮ 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ГЛАВА ГОРОДА КУЗНЕЦКА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НАЗАРОВ В. А.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3A62AC" w:rsidRPr="003A62AC" w:rsidTr="003A62AC">
        <w:tc>
          <w:tcPr>
            <w:tcW w:w="3850" w:type="pct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 01 » 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9"/>
      </w:tblGrid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ПЛАН-ГРАФИК 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на 20 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>18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 </w:t>
            </w: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7"/>
        <w:gridCol w:w="8780"/>
        <w:gridCol w:w="743"/>
        <w:gridCol w:w="1204"/>
        <w:gridCol w:w="1045"/>
      </w:tblGrid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Коды 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01.02.2018</w:t>
            </w:r>
          </w:p>
        </w:tc>
      </w:tr>
      <w:tr w:rsidR="003A62AC" w:rsidRPr="003A62AC" w:rsidTr="003A62AC"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СОБРАНИЕ ПРЕДСТАВИТЕЛЕЙ ГОРОДА КУЗНЕЦКА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13716214 </w:t>
            </w: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5803011552</w:t>
            </w: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580301001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75404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56705000001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Российская Федерация, 442530, Пензенская </w:t>
            </w:r>
            <w:proofErr w:type="spellStart"/>
            <w:proofErr w:type="gramStart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Кузнецк г, УЛ ЛЕНИНА, 191 , 7-84157-32258 , </w:t>
            </w:r>
            <w:r w:rsidR="0089103E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adm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sobr</w:t>
            </w:r>
            <w:r w:rsidR="0089103E"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  <w:t>anie</w:t>
            </w:r>
            <w:bookmarkStart w:id="0" w:name="_GoBack"/>
            <w:bookmarkEnd w:id="0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kuz@mail.ru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3A62AC" w:rsidRPr="003A62AC" w:rsidTr="003A62AC"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01.02.2018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383 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Совокупный годовой объем закупок (</w:t>
            </w:r>
            <w:proofErr w:type="spellStart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справочно</w:t>
            </w:r>
            <w:proofErr w:type="spellEnd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1036344.79</w:t>
            </w: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17"/>
        <w:gridCol w:w="475"/>
        <w:gridCol w:w="593"/>
        <w:gridCol w:w="502"/>
        <w:gridCol w:w="330"/>
        <w:gridCol w:w="329"/>
        <w:gridCol w:w="397"/>
        <w:gridCol w:w="329"/>
        <w:gridCol w:w="329"/>
        <w:gridCol w:w="424"/>
        <w:gridCol w:w="539"/>
        <w:gridCol w:w="208"/>
        <w:gridCol w:w="195"/>
        <w:gridCol w:w="397"/>
        <w:gridCol w:w="244"/>
        <w:gridCol w:w="222"/>
        <w:gridCol w:w="424"/>
        <w:gridCol w:w="514"/>
        <w:gridCol w:w="221"/>
        <w:gridCol w:w="371"/>
        <w:gridCol w:w="474"/>
        <w:gridCol w:w="371"/>
        <w:gridCol w:w="425"/>
        <w:gridCol w:w="514"/>
        <w:gridCol w:w="518"/>
        <w:gridCol w:w="476"/>
        <w:gridCol w:w="534"/>
        <w:gridCol w:w="468"/>
        <w:gridCol w:w="811"/>
        <w:gridCol w:w="541"/>
        <w:gridCol w:w="623"/>
        <w:gridCol w:w="460"/>
      </w:tblGrid>
      <w:tr w:rsidR="003A62AC" w:rsidRPr="003A62AC" w:rsidTr="003A62AC"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№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п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Преимущества, предоставля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softHyphen/>
              <w:t xml:space="preserve">емые участникам закупки в соответствии со статьями 28 и 29 Федерального закона "О контрактной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>системе в сфере закупок товаров, работ, услуг для обеспечения государст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>Осуществление закупки у субъектов малого предпринима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softHyphen/>
              <w:t>тельства и социально ориентирова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softHyphen/>
              <w:t xml:space="preserve">нных некоммерческих организаций ("да"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наимено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наимено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33</w:t>
            </w:r>
          </w:p>
        </w:tc>
      </w:tr>
      <w:tr w:rsidR="003A62AC" w:rsidRPr="003A62AC" w:rsidTr="003A62AC"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183580301155258030100100050011920244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Поставка бензина автомобильного марки АИ-92 во 2-ом квартале 2018 г. для нужд Собрания представителей города Кузнецка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Согласно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67500.00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67500.00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Периодичность поставки товаров (выполнения работ, оказания услуг): Ежеквартально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С 01.04.2018 по 30.06.2018 г.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675.00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3375.00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 xml:space="preserve">Изменение закупки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Централизованная закупка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Бензин автомобильный с октановым числом более 92, но не более 95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1687.5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562.5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562.5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562.5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3A62AC" w:rsidRPr="003A62AC" w:rsidTr="003A62AC"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183580301155258030100100060011920244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Поставка бензина автомобильного марки АИ-92 в 3-ем квартале 2018 г. для нужд Собрания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представителей города Кузнецка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Согласно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Периодичность поставки товаров (выполнения работ, оказания услуг): Ежеквартально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Планируемый срок (сроки отдельных этапов) поставки товаров (выполнения работ, оказания услуг): С 01.07.2018 г. по 30.09.2018 г.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600.00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Иные случаи, установленные высшим исполнительным органом государственной власти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 xml:space="preserve">Изменение закупки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Централизованная закупка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Бензин автомобильный с октановым числом более 92, но не более 95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3A62AC" w:rsidRPr="003A62AC" w:rsidTr="003A62AC"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183580301155258030100100070011920244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Поставка бензина автомобильного марки АИ-92 в 4-ом квартале 2018 г. для нужд Собрания представителей города Кузнецка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Согласно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Периодичность поставки товаров (выполнения работ, оказания услуг): Ежеквартально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С 01.10.2018 г. по 31.12.2018 г.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 xml:space="preserve">Изменение закупки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>Централизованная закупка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АДМИНИСТРАЦИЯ ГОРОДА КУЗНЕЦКА ПЕНЗЕНСКОЙ ОБЛАСТИ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Бензин автомобильный с октановым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числом более 92, но не более 95 по исследовательскому методу вне классов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2942844.79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973844.79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984500.00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984500.00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183580301155258030100100080010000244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2942844.79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973844.79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984500.00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984500.00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3A62AC" w:rsidRPr="003A62AC" w:rsidTr="003A62AC">
        <w:tc>
          <w:tcPr>
            <w:tcW w:w="0" w:type="auto"/>
            <w:gridSpan w:val="4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187500.00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3130344.79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1036344.79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1047000.00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1047000.00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3A62AC" w:rsidRPr="003A62AC" w:rsidTr="003A62AC">
        <w:tc>
          <w:tcPr>
            <w:tcW w:w="0" w:type="auto"/>
            <w:gridSpan w:val="4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X</w:t>
            </w: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6658"/>
        <w:gridCol w:w="667"/>
        <w:gridCol w:w="2663"/>
        <w:gridCol w:w="667"/>
        <w:gridCol w:w="2663"/>
      </w:tblGrid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ГЛАВА ГОРОДА КУЗНЕЦКА</w:t>
            </w:r>
          </w:p>
        </w:tc>
        <w:tc>
          <w:tcPr>
            <w:tcW w:w="2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НАЗАРОВ В. А. 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(расшифровка подписи) 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38"/>
        <w:gridCol w:w="429"/>
        <w:gridCol w:w="139"/>
        <w:gridCol w:w="430"/>
        <w:gridCol w:w="190"/>
        <w:gridCol w:w="12815"/>
      </w:tblGrid>
      <w:tr w:rsidR="003A62AC" w:rsidRPr="003A62AC" w:rsidTr="003A62A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ФОРМА 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6"/>
        <w:gridCol w:w="2186"/>
        <w:gridCol w:w="1232"/>
        <w:gridCol w:w="136"/>
      </w:tblGrid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3A62AC" w:rsidRPr="003A62AC" w:rsidTr="003A62A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990"/>
        <w:gridCol w:w="1114"/>
        <w:gridCol w:w="1197"/>
        <w:gridCol w:w="1390"/>
        <w:gridCol w:w="2944"/>
        <w:gridCol w:w="2864"/>
        <w:gridCol w:w="845"/>
        <w:gridCol w:w="933"/>
        <w:gridCol w:w="1125"/>
      </w:tblGrid>
      <w:tr w:rsidR="003A62AC" w:rsidRPr="003A62AC" w:rsidTr="003A62AC"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№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>п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Наименование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объекта закупки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Начальная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Наименование метода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Обоснование невозможности применения для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Обоснование начальной (максимальной) цены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Способ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Обоснование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Обоснование </w:t>
            </w:r>
            <w:r w:rsidRPr="003A62AC"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lastRenderedPageBreak/>
              <w:t xml:space="preserve">дополнительных требований к участникам закупки (при наличии таких требований) 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10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183580301155258030100100050011920244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Поставка бензина автомобильного марки АИ-92 во 2-ом квартале 2018 г. для нужд Собрания представителей города Кузнецка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67500.00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заключается в установлении цены контракта на основании информации о рыночных ценах идентичных или при их отсутствии однородных товаров, работ, услуг (ч. 3 ст. 22 Закона N 44-ФЗ).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Таковой может быть (ч. 5 ст. 22 Закона N 44-ФЗ): • общедоступная информация о рыночных ценах, указанная в ч. 18 ст. 22 Закона N 44-ФЗ (в том числе информация о ценах, содержащаяся в надлежаще исполненных контрактах; информация, содержащаяся в рекламе, каталогах, описаниях товаров; информация о котировках на биржах и электронных торговых площадках;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данные государственной статистической отчетности и т.п. - перечень не исчерпан, поскольку п. 8 указанной части содержит указание на "иные источники информации"), • информация о ценах, полученная по запросу заказчика у контрагентов, осуществляющих поставки товаров, работ, услуг, идентичных или при их отсутствии однородных планируемым к закупкам, • а также информация, полученная в результате размещения запросов цен товаров, работ, услуг в единой информационной системе.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 определяется способом на основании ст. 59 ФЗ № 44 от 05.04.2013 г.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183580301155258030100100060011920244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Поставка бензина автомобильного марки АИ-92 в 3-ем квартале 2018 г. для нужд Собрания представителей города Кузнецка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заключается в установлении цены контракта на основании информации о рыночных ценах идентичных или при их отсутствии однородных товаров, работ, услуг (ч. 3 ст. 22 Закона N 44-ФЗ).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Таковой может быть (ч. 5 ст. 22 Закона N 44-ФЗ): • общедоступная информация о рыночных ценах, указанная в ч. 18 ст. 22 Закона N 44-ФЗ (в том числе информация о ценах, содержащаяся в надлежаще исполненных контрактах; информация, содержащаяся в рекламе, каталогах, описаниях товаров; информация о котировках на биржах и электронных торговых площадках;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данные государственной статистической отчетности и т.п. - перечень не исчерпан, поскольку п. 8 указанной части содержит указание на "иные источники информации"), • информация о ценах, полученная по запросу заказчика у контрагентов, осуществляющих поставки товаров, работ, услуг, идентичных или при их отсутствии однородных планируемым к закупкам, • а также информация, полученная в результате размещения запросов цен товаров, работ, услуг в единой информационной системе.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 определяется способом на основании ст. 59 ФЗ № 44 от 05.04.2013 г.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183580301155258030100100070011920244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Поставка бензина автомобильного марки АИ-92 в 4-ом квартале 2018 г. для нужд Собрания представителей города Кузнецка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заключается в установлении цены контракта на основании информации о рыночных ценах идентичных или при их отсутствии однородных товаров, работ, услуг (ч. 3 ст. 22 Закона N 44-ФЗ).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Таковой может быть (ч. 5 ст. 22 Закона N 44-ФЗ): • общедоступная информация о рыночных ценах, указанная в ч. 18 ст. 22 Закона N 44-ФЗ (в том числе информация о ценах, содержащаяся в надлежаще исполненных контрактах; информация, содержащаяся в рекламе, каталогах, описаниях товаров; информация о котировках на биржах и электронных торговых площадках;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данные государственной статистической отчетности и т.п. - перечень не исчерпан, поскольку п. 8 указанной части содержит указание на "иные источники информации"), • информация о ценах, полученная по запросу заказчика у контрагентов, осуществляющих поставки товаров, работ, услуг, идентичных или при их отсутствии однородных планируемым к закупкам, • а также информация, полученная в результате размещения запросов цен товаров, </w:t>
            </w: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 xml:space="preserve">работ, услуг в единой информационной системе.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Электронный аукцион определяется способом на основании ст. 59 ФЗ № 44 от 05.04.2013 г.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183580301155258030100100080010000244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2942844.79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Метод сопоставимых рыночных цен (анализа рынка) заключается в установлении цены контракта на основании информации о рыночных ценах идентичных или при их отсутствии однородных товаров, работ, услуг (ч. 3 ст. 22 Закона N 44-ФЗ).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>Таковой может быть (ч. 5 ст. 22 Закона N 44-ФЗ): • общедоступная информация о рыночных ценах, указанная в ч. 18 ст. 22 Закона N 44-ФЗ (в том числе информация о ценах, содержащаяся в надлежаще исполненных контрактах; информация, содержащаяся в рекламе, каталогах, описаниях товаров; информация о котировках на биржах и электронных торговых площадках;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gramStart"/>
            <w:r w:rsidRPr="003A62AC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данные государственной статистической отчетности и т.п. - перечень не исчерпан, поскольку п. 8 указанной части содержит указание на "иные источники информации"), • информация о ценах, полученная по запросу заказчика у контрагентов, осуществляющих поставки товаров, работ, услуг, идентичных или при их отсутствии однородных планируемым к закупкам, • а также информация, полученная в результате размещения запросов цен товаров, работ, услуг в единой информационной системе.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:rsidR="003A62AC" w:rsidRPr="003A62AC" w:rsidRDefault="003A62AC" w:rsidP="003A62A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3"/>
        <w:gridCol w:w="146"/>
        <w:gridCol w:w="1040"/>
        <w:gridCol w:w="1020"/>
        <w:gridCol w:w="497"/>
        <w:gridCol w:w="63"/>
        <w:gridCol w:w="2057"/>
        <w:gridCol w:w="63"/>
        <w:gridCol w:w="248"/>
        <w:gridCol w:w="248"/>
        <w:gridCol w:w="165"/>
      </w:tblGrid>
      <w:tr w:rsidR="003A62AC" w:rsidRPr="003A62AC" w:rsidTr="003A62A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НАЗАРОВ ВЛАДИМИРОВИЧ АЛЕКСЕЕВИЧ, ГЛАВА ГОРОДА КУЗНЕЦКА</w:t>
            </w:r>
          </w:p>
        </w:tc>
        <w:tc>
          <w:tcPr>
            <w:tcW w:w="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50" w:type="pct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2AC" w:rsidRPr="003A62AC" w:rsidTr="003A62A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>НАЗАРОВ ВЛАДИМИР АЛЕКСЕЕВИЧ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2AC" w:rsidRPr="003A62AC" w:rsidTr="003A62AC"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A62A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A62AC" w:rsidRPr="003A62AC" w:rsidRDefault="003A62AC" w:rsidP="003A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4D18" w:rsidRPr="003A62AC" w:rsidRDefault="00724D18" w:rsidP="003A62AC">
      <w:pPr>
        <w:spacing w:after="0"/>
        <w:rPr>
          <w:rFonts w:ascii="Times New Roman" w:hAnsi="Times New Roman" w:cs="Times New Roman"/>
        </w:rPr>
      </w:pPr>
    </w:p>
    <w:sectPr w:rsidR="00724D18" w:rsidRPr="003A62AC" w:rsidSect="003A62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C"/>
    <w:rsid w:val="003A62AC"/>
    <w:rsid w:val="00724D18"/>
    <w:rsid w:val="00837875"/>
    <w:rsid w:val="008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A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836">
          <w:marLeft w:val="0"/>
          <w:marRight w:val="0"/>
          <w:marTop w:val="4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8760">
                  <w:marLeft w:val="0"/>
                  <w:marRight w:val="0"/>
                  <w:marTop w:val="177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678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195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845659">
          <w:marLeft w:val="0"/>
          <w:marRight w:val="0"/>
          <w:marTop w:val="4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 Ирина Игоревна</dc:creator>
  <cp:lastModifiedBy>Васильева Марина Вячеславовна</cp:lastModifiedBy>
  <cp:revision>3</cp:revision>
  <dcterms:created xsi:type="dcterms:W3CDTF">2018-04-20T06:29:00Z</dcterms:created>
  <dcterms:modified xsi:type="dcterms:W3CDTF">2018-04-20T14:57:00Z</dcterms:modified>
</cp:coreProperties>
</file>