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5D24D9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признании утратившим</w:t>
      </w:r>
      <w:r w:rsidR="00EB6C9F"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силу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решения Собрания представителей города Кузнецка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от </w:t>
      </w:r>
      <w:r w:rsidR="007B1749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29.03.2018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№ </w:t>
      </w:r>
      <w:r w:rsidR="007B1749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11-56/6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«О внесении изменений в Устав города Кузнецка Пензенской области»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5D24D9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B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D24D9">
        <w:rPr>
          <w:rFonts w:ascii="Times New Roman" w:hAnsi="Times New Roman"/>
          <w:sz w:val="28"/>
          <w:szCs w:val="28"/>
          <w:lang w:eastAsia="ru-RU"/>
        </w:rPr>
        <w:t>Признать утратившим силу решение</w:t>
      </w:r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</w:t>
      </w:r>
      <w:r w:rsidR="007B1749">
        <w:rPr>
          <w:rFonts w:ascii="Times New Roman" w:hAnsi="Times New Roman"/>
          <w:sz w:val="28"/>
          <w:szCs w:val="28"/>
          <w:lang w:eastAsia="ru-RU"/>
        </w:rPr>
        <w:t>29.03.2018</w:t>
      </w:r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B1749">
        <w:rPr>
          <w:rFonts w:ascii="Times New Roman" w:hAnsi="Times New Roman"/>
          <w:sz w:val="28"/>
          <w:szCs w:val="28"/>
          <w:lang w:eastAsia="ru-RU"/>
        </w:rPr>
        <w:t>11-56/6</w:t>
      </w:r>
      <w:bookmarkStart w:id="0" w:name="_GoBack"/>
      <w:bookmarkEnd w:id="0"/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Устав города Кузнецка Пензенской области»</w:t>
      </w:r>
      <w:r w:rsidR="005D24D9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24D9"/>
    <w:rsid w:val="005D51E4"/>
    <w:rsid w:val="005D5947"/>
    <w:rsid w:val="005D7C2A"/>
    <w:rsid w:val="005E3133"/>
    <w:rsid w:val="005E5195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B1749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8F139A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B6C9F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Шлейников</cp:lastModifiedBy>
  <cp:revision>2</cp:revision>
  <dcterms:created xsi:type="dcterms:W3CDTF">2018-04-16T16:05:00Z</dcterms:created>
  <dcterms:modified xsi:type="dcterms:W3CDTF">2018-04-16T16:05:00Z</dcterms:modified>
</cp:coreProperties>
</file>