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1E29E1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B5AB0" w:rsidP="00897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EB3B38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19.10.2010 N 109-28/5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земельного налога»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1E2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2E4EF3">
        <w:rPr>
          <w:rFonts w:ascii="Times New Roman" w:hAnsi="Times New Roman"/>
          <w:sz w:val="28"/>
          <w:szCs w:val="28"/>
          <w:lang w:eastAsia="ru-RU"/>
        </w:rPr>
        <w:t>о ст. 397</w:t>
      </w:r>
      <w:r w:rsidRPr="002D7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Налогового кодекса</w:t>
      </w:r>
      <w:r w:rsidR="00841D7D" w:rsidRPr="00841D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841D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D7F3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84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от  19.10.2010 №</w:t>
      </w:r>
      <w:r w:rsidR="00897819" w:rsidRPr="00897819">
        <w:rPr>
          <w:rFonts w:ascii="Times New Roman" w:hAnsi="Times New Roman"/>
          <w:sz w:val="28"/>
          <w:szCs w:val="28"/>
          <w:lang w:eastAsia="ru-RU"/>
        </w:rPr>
        <w:t xml:space="preserve"> 109-28/5 «Об установлении земельного налога»</w:t>
      </w:r>
      <w:r w:rsidR="0089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изменение, дополнив решение пунктом 2.1 следующего содержания:</w:t>
      </w:r>
    </w:p>
    <w:p w:rsidR="00256E8E" w:rsidRPr="00256E8E" w:rsidRDefault="002E4EF3" w:rsidP="0025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«2.1. </w:t>
      </w:r>
      <w:r w:rsidR="00256E8E" w:rsidRPr="00256E8E">
        <w:rPr>
          <w:rFonts w:ascii="Times New Roman" w:hAnsi="Times New Roman"/>
          <w:sz w:val="28"/>
          <w:szCs w:val="28"/>
          <w:lang w:eastAsia="ru-RU"/>
        </w:rPr>
        <w:t>Установить для налогоплательщиков - организаций срок уплаты налога не позднее 15 февраля года, следующего за истекшим налоговым периодом.</w:t>
      </w:r>
    </w:p>
    <w:p w:rsidR="00FD04B8" w:rsidRDefault="00256E8E" w:rsidP="0025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E8E">
        <w:rPr>
          <w:rFonts w:ascii="Times New Roman" w:hAnsi="Times New Roman"/>
          <w:sz w:val="28"/>
          <w:szCs w:val="28"/>
          <w:lang w:eastAsia="ru-RU"/>
        </w:rPr>
        <w:t>Установить для налогоплательщиков - организаций срок уплаты авансовых платежей по налогу не позднее 15 числа второго месяца, следующего за истекшим отчетным периодом</w:t>
      </w:r>
      <w:proofErr w:type="gramStart"/>
      <w:r w:rsidRPr="00256E8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B3B38">
        <w:rPr>
          <w:rFonts w:ascii="Times New Roman" w:hAnsi="Times New Roman"/>
          <w:sz w:val="28"/>
          <w:szCs w:val="28"/>
          <w:lang w:eastAsia="ru-RU"/>
        </w:rPr>
        <w:t>Настоящее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вступает в силу </w:t>
      </w:r>
      <w:r w:rsidRPr="00EB3B38">
        <w:rPr>
          <w:rFonts w:ascii="Times New Roman" w:hAnsi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земельному налогу</w:t>
      </w:r>
      <w:r w:rsidRPr="00EB3B38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E29E1"/>
    <w:rsid w:val="001F7DA0"/>
    <w:rsid w:val="001F7F2A"/>
    <w:rsid w:val="00236EC9"/>
    <w:rsid w:val="00256E8E"/>
    <w:rsid w:val="002D7F37"/>
    <w:rsid w:val="002E4EF3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0090A"/>
    <w:rsid w:val="00E2595B"/>
    <w:rsid w:val="00E76B9F"/>
    <w:rsid w:val="00E84459"/>
    <w:rsid w:val="00E95445"/>
    <w:rsid w:val="00E9701C"/>
    <w:rsid w:val="00EA7FAD"/>
    <w:rsid w:val="00EB3B38"/>
    <w:rsid w:val="00EC21A8"/>
    <w:rsid w:val="00EC4A94"/>
    <w:rsid w:val="00ED148D"/>
    <w:rsid w:val="00F32975"/>
    <w:rsid w:val="00F50217"/>
    <w:rsid w:val="00F531EE"/>
    <w:rsid w:val="00F77FA2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2018-08-21T08:50:00Z</cp:lastPrinted>
  <dcterms:created xsi:type="dcterms:W3CDTF">2017-12-07T07:37:00Z</dcterms:created>
  <dcterms:modified xsi:type="dcterms:W3CDTF">2018-08-21T08:52:00Z</dcterms:modified>
</cp:coreProperties>
</file>