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5D6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 xml:space="preserve">27.11.2014 № </w:t>
      </w:r>
      <w:r w:rsidR="005D67CA" w:rsidRPr="005D67CA">
        <w:rPr>
          <w:rFonts w:ascii="Times New Roman" w:hAnsi="Times New Roman"/>
          <w:b/>
          <w:sz w:val="28"/>
          <w:szCs w:val="28"/>
          <w:lang w:eastAsia="ru-RU"/>
        </w:rPr>
        <w:t>40-4/6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5D67CA" w:rsidRPr="005D67CA">
        <w:rPr>
          <w:rFonts w:ascii="Times New Roman" w:hAnsi="Times New Roman"/>
          <w:b/>
          <w:sz w:val="28"/>
          <w:szCs w:val="28"/>
          <w:lang w:eastAsia="ru-RU"/>
        </w:rPr>
        <w:t>Об установлении нал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>ога на имущество физических лиц»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D67C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841D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A4D87" w:rsidRPr="002A4D87">
        <w:rPr>
          <w:rFonts w:ascii="Times New Roman" w:hAnsi="Times New Roman"/>
          <w:sz w:val="28"/>
          <w:szCs w:val="28"/>
          <w:lang w:eastAsia="ru-RU"/>
        </w:rPr>
        <w:t>В соответствии с Фед</w:t>
      </w:r>
      <w:r w:rsidR="002A4D87">
        <w:rPr>
          <w:rFonts w:ascii="Times New Roman" w:hAnsi="Times New Roman"/>
          <w:sz w:val="28"/>
          <w:szCs w:val="28"/>
          <w:lang w:eastAsia="ru-RU"/>
        </w:rPr>
        <w:t>еральным законом от 03.08.2018 № 334-ФЗ «</w:t>
      </w:r>
      <w:r w:rsidR="002A4D87" w:rsidRPr="002A4D87">
        <w:rPr>
          <w:rFonts w:ascii="Times New Roman" w:hAnsi="Times New Roman"/>
          <w:sz w:val="28"/>
          <w:szCs w:val="28"/>
          <w:lang w:eastAsia="ru-RU"/>
        </w:rPr>
        <w:t>О внесении изменений в статью 52 части первой и часть вторую Налогово</w:t>
      </w:r>
      <w:r w:rsidR="00405DA1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Федерации»,</w:t>
      </w:r>
      <w:r w:rsidR="002A4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37">
        <w:rPr>
          <w:rFonts w:ascii="Times New Roman" w:hAnsi="Times New Roman"/>
          <w:sz w:val="28"/>
          <w:szCs w:val="28"/>
          <w:lang w:eastAsia="ru-RU"/>
        </w:rPr>
        <w:t>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D61A29" w:rsidRDefault="00D61A29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7CA" w:rsidRDefault="00D61A29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577E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2E4EF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D67CA">
        <w:rPr>
          <w:rFonts w:ascii="Times New Roman" w:hAnsi="Times New Roman"/>
          <w:sz w:val="28"/>
          <w:szCs w:val="28"/>
          <w:lang w:eastAsia="ru-RU"/>
        </w:rPr>
        <w:t xml:space="preserve">27.11.2014 № </w:t>
      </w:r>
      <w:r w:rsidR="005D67CA" w:rsidRPr="005D67CA">
        <w:rPr>
          <w:rFonts w:ascii="Times New Roman" w:hAnsi="Times New Roman"/>
          <w:sz w:val="28"/>
          <w:szCs w:val="28"/>
          <w:lang w:eastAsia="ru-RU"/>
        </w:rPr>
        <w:t>40-4/6</w:t>
      </w:r>
      <w:r w:rsidR="005D67C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D67CA" w:rsidRPr="005D67CA">
        <w:rPr>
          <w:rFonts w:ascii="Times New Roman" w:hAnsi="Times New Roman"/>
          <w:sz w:val="28"/>
          <w:szCs w:val="28"/>
          <w:lang w:eastAsia="ru-RU"/>
        </w:rPr>
        <w:t>Об установлении нал</w:t>
      </w:r>
      <w:r w:rsidR="005D67CA">
        <w:rPr>
          <w:rFonts w:ascii="Times New Roman" w:hAnsi="Times New Roman"/>
          <w:sz w:val="28"/>
          <w:szCs w:val="28"/>
          <w:lang w:eastAsia="ru-RU"/>
        </w:rPr>
        <w:t>ога на имущество физических лиц» следующие изменения:</w:t>
      </w:r>
    </w:p>
    <w:p w:rsidR="00A776A2" w:rsidRDefault="00A776A2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1) подпункт 1 пункта 2 изложить в следующей редакции:</w:t>
      </w:r>
    </w:p>
    <w:p w:rsidR="00A776A2" w:rsidRPr="00A776A2" w:rsidRDefault="00A776A2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«</w:t>
      </w:r>
      <w:r w:rsidRPr="00A776A2">
        <w:rPr>
          <w:rFonts w:ascii="Times New Roman" w:hAnsi="Times New Roman"/>
          <w:sz w:val="28"/>
          <w:szCs w:val="28"/>
          <w:lang w:eastAsia="ru-RU"/>
        </w:rPr>
        <w:t>1) 0,3 процента в отношении: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A776A2" w:rsidRP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 xml:space="preserve">- гаражей и </w:t>
      </w:r>
      <w:proofErr w:type="spellStart"/>
      <w:r w:rsidR="00A776A2" w:rsidRPr="00A776A2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776A2" w:rsidRPr="00A776A2">
        <w:rPr>
          <w:rFonts w:ascii="Times New Roman" w:hAnsi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>
        <w:rPr>
          <w:rFonts w:ascii="Times New Roman" w:hAnsi="Times New Roman"/>
          <w:sz w:val="28"/>
          <w:szCs w:val="28"/>
          <w:lang w:eastAsia="ru-RU"/>
        </w:rPr>
        <w:t>льного жилищного строительства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A776A2" w:rsidRPr="00A776A2">
        <w:rPr>
          <w:rFonts w:ascii="Times New Roman" w:hAnsi="Times New Roman"/>
          <w:sz w:val="28"/>
          <w:szCs w:val="28"/>
          <w:lang w:eastAsia="ru-RU"/>
        </w:rPr>
        <w:t>.</w:t>
      </w:r>
    </w:p>
    <w:p w:rsidR="00A776A2" w:rsidRPr="005D5947" w:rsidRDefault="00A776A2" w:rsidP="00A7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Настоящее решение вступает в силу не ранее чем по истечении одного месяца со дня его официального опубликования и не ранее 1-го числа очередного </w:t>
      </w:r>
      <w:r w:rsidR="00405DA1">
        <w:rPr>
          <w:rFonts w:ascii="Times New Roman" w:hAnsi="Times New Roman"/>
          <w:sz w:val="28"/>
          <w:szCs w:val="28"/>
          <w:lang w:eastAsia="ru-RU"/>
        </w:rPr>
        <w:t xml:space="preserve">налогового периода по </w:t>
      </w:r>
      <w:r w:rsidRPr="00A776A2">
        <w:rPr>
          <w:rFonts w:ascii="Times New Roman" w:hAnsi="Times New Roman"/>
          <w:sz w:val="28"/>
          <w:szCs w:val="28"/>
          <w:lang w:eastAsia="ru-RU"/>
        </w:rPr>
        <w:t xml:space="preserve"> налогу</w:t>
      </w:r>
      <w:r w:rsidR="00405DA1">
        <w:rPr>
          <w:rFonts w:ascii="Times New Roman" w:hAnsi="Times New Roman"/>
          <w:sz w:val="28"/>
          <w:szCs w:val="28"/>
          <w:lang w:eastAsia="ru-RU"/>
        </w:rPr>
        <w:t xml:space="preserve"> на имущество физических лиц</w:t>
      </w:r>
      <w:r w:rsidRPr="00A776A2">
        <w:rPr>
          <w:rFonts w:ascii="Times New Roman" w:hAnsi="Times New Roman"/>
          <w:sz w:val="28"/>
          <w:szCs w:val="28"/>
          <w:lang w:eastAsia="ru-RU"/>
        </w:rPr>
        <w:t>.</w:t>
      </w:r>
    </w:p>
    <w:p w:rsidR="00A776A2" w:rsidRDefault="00405DA1" w:rsidP="00A7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 xml:space="preserve">Действие положений абзацев второго и пятого подпункта 1 пункта 2 решения Собрания представителей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Кузнецка </w:t>
      </w:r>
      <w:r w:rsidRPr="00405DA1">
        <w:rPr>
          <w:rFonts w:ascii="Times New Roman" w:hAnsi="Times New Roman"/>
          <w:sz w:val="28"/>
          <w:szCs w:val="28"/>
          <w:lang w:eastAsia="ru-RU"/>
        </w:rPr>
        <w:t>от 27.11.2014 № 40-4/6 «Об установлении налога на имущество физических лиц»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  <w:r w:rsidR="00A77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D87" w:rsidRDefault="002A4D8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27AF9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B210D"/>
    <w:rsid w:val="001F7DA0"/>
    <w:rsid w:val="001F7F2A"/>
    <w:rsid w:val="00236EC9"/>
    <w:rsid w:val="00256E8E"/>
    <w:rsid w:val="002A4D87"/>
    <w:rsid w:val="002C3F0C"/>
    <w:rsid w:val="002D7F37"/>
    <w:rsid w:val="002E4EF3"/>
    <w:rsid w:val="00332B42"/>
    <w:rsid w:val="003336C0"/>
    <w:rsid w:val="0037477F"/>
    <w:rsid w:val="003877F9"/>
    <w:rsid w:val="003F12B4"/>
    <w:rsid w:val="00405A83"/>
    <w:rsid w:val="00405DA1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67CA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9F596C"/>
    <w:rsid w:val="00A175E8"/>
    <w:rsid w:val="00A55FB0"/>
    <w:rsid w:val="00A573C2"/>
    <w:rsid w:val="00A577E8"/>
    <w:rsid w:val="00A601A6"/>
    <w:rsid w:val="00A776A2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1A29"/>
    <w:rsid w:val="00D62F20"/>
    <w:rsid w:val="00DA7B2E"/>
    <w:rsid w:val="00DC5C4E"/>
    <w:rsid w:val="00E0090A"/>
    <w:rsid w:val="00E2595B"/>
    <w:rsid w:val="00E75C4B"/>
    <w:rsid w:val="00E76B9F"/>
    <w:rsid w:val="00E84459"/>
    <w:rsid w:val="00E95445"/>
    <w:rsid w:val="00EA7FAD"/>
    <w:rsid w:val="00EB20A2"/>
    <w:rsid w:val="00EB3B38"/>
    <w:rsid w:val="00EC21A8"/>
    <w:rsid w:val="00EC4A94"/>
    <w:rsid w:val="00ED148D"/>
    <w:rsid w:val="00EE7ED9"/>
    <w:rsid w:val="00F32975"/>
    <w:rsid w:val="00F50217"/>
    <w:rsid w:val="00F531EE"/>
    <w:rsid w:val="00F77FA2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1E39-E89B-4BA0-A477-4D33DCD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2017-12-07T07:36:00Z</cp:lastPrinted>
  <dcterms:created xsi:type="dcterms:W3CDTF">2018-11-19T06:41:00Z</dcterms:created>
  <dcterms:modified xsi:type="dcterms:W3CDTF">2018-11-19T06:41:00Z</dcterms:modified>
</cp:coreProperties>
</file>