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C49" w:rsidRPr="0038289E" w:rsidRDefault="00121C49" w:rsidP="00121C49">
      <w:pPr>
        <w:jc w:val="center"/>
        <w:rPr>
          <w:b/>
          <w:sz w:val="28"/>
          <w:szCs w:val="28"/>
        </w:rPr>
      </w:pPr>
      <w:bookmarkStart w:id="0" w:name="__RefHeading___Toc27731_3578142504"/>
      <w:bookmarkEnd w:id="0"/>
      <w:r w:rsidRPr="0038289E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501667E" wp14:editId="41C5A905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89E">
        <w:rPr>
          <w:b/>
          <w:sz w:val="28"/>
          <w:szCs w:val="28"/>
        </w:rPr>
        <w:t>Р</w:t>
      </w:r>
      <w:r w:rsidR="002B5BE3" w:rsidRPr="0038289E">
        <w:rPr>
          <w:b/>
          <w:sz w:val="28"/>
          <w:szCs w:val="28"/>
        </w:rPr>
        <w:t>ОССИЙСКАЯ ФЕДЕРАЦИЯ</w:t>
      </w:r>
    </w:p>
    <w:p w:rsidR="00121C49" w:rsidRPr="0038289E" w:rsidRDefault="00121C49" w:rsidP="00121C49">
      <w:pPr>
        <w:jc w:val="center"/>
        <w:rPr>
          <w:b/>
          <w:sz w:val="28"/>
          <w:szCs w:val="28"/>
        </w:rPr>
      </w:pPr>
      <w:r w:rsidRPr="0038289E">
        <w:rPr>
          <w:b/>
          <w:sz w:val="28"/>
          <w:szCs w:val="28"/>
        </w:rPr>
        <w:t>П</w:t>
      </w:r>
      <w:r w:rsidR="002B5BE3" w:rsidRPr="0038289E">
        <w:rPr>
          <w:b/>
          <w:sz w:val="28"/>
          <w:szCs w:val="28"/>
        </w:rPr>
        <w:t>ЕНЗЕНСКАЯ ОБЛАСТЬ</w:t>
      </w:r>
    </w:p>
    <w:p w:rsidR="00121C49" w:rsidRPr="0038289E" w:rsidRDefault="00121C49" w:rsidP="00121C49">
      <w:pPr>
        <w:jc w:val="center"/>
        <w:rPr>
          <w:b/>
          <w:sz w:val="32"/>
          <w:szCs w:val="32"/>
        </w:rPr>
      </w:pPr>
      <w:r w:rsidRPr="0038289E">
        <w:rPr>
          <w:b/>
          <w:sz w:val="32"/>
          <w:szCs w:val="32"/>
        </w:rPr>
        <w:t>СОБРАНИЕ ПРЕДСТАВИТЕЛЕЙ</w:t>
      </w:r>
    </w:p>
    <w:p w:rsidR="00121C49" w:rsidRPr="0038289E" w:rsidRDefault="00121C49" w:rsidP="00121C49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 w:rsidRPr="0038289E">
        <w:rPr>
          <w:b/>
          <w:sz w:val="32"/>
          <w:szCs w:val="32"/>
        </w:rPr>
        <w:t>ГОРОДА КУЗНЕЦКА</w:t>
      </w:r>
    </w:p>
    <w:p w:rsidR="00121C49" w:rsidRPr="0038289E" w:rsidRDefault="00121C49" w:rsidP="002B5BE3">
      <w:pPr>
        <w:spacing w:before="120" w:after="120"/>
        <w:jc w:val="center"/>
        <w:rPr>
          <w:sz w:val="36"/>
          <w:szCs w:val="36"/>
        </w:rPr>
      </w:pPr>
      <w:r w:rsidRPr="0038289E">
        <w:rPr>
          <w:sz w:val="36"/>
          <w:szCs w:val="36"/>
        </w:rPr>
        <w:t>РЕШЕНИЕ</w:t>
      </w:r>
    </w:p>
    <w:p w:rsidR="00121C49" w:rsidRPr="0038289E" w:rsidRDefault="00FC3714" w:rsidP="00121C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8289E">
        <w:rPr>
          <w:b/>
          <w:bCs/>
          <w:sz w:val="28"/>
          <w:szCs w:val="28"/>
        </w:rPr>
        <w:t>О внесении изменения в решение Собрания представителей города Кузнецка от 24.12.2</w:t>
      </w:r>
      <w:r w:rsidR="008A7129" w:rsidRPr="0038289E">
        <w:rPr>
          <w:b/>
          <w:bCs/>
          <w:sz w:val="28"/>
          <w:szCs w:val="28"/>
        </w:rPr>
        <w:t>015 № 144-19/6 «Об утверждении М</w:t>
      </w:r>
      <w:r w:rsidRPr="0038289E">
        <w:rPr>
          <w:b/>
          <w:bCs/>
          <w:sz w:val="28"/>
          <w:szCs w:val="28"/>
        </w:rPr>
        <w:t xml:space="preserve">естных </w:t>
      </w:r>
      <w:proofErr w:type="gramStart"/>
      <w:r w:rsidRPr="0038289E">
        <w:rPr>
          <w:b/>
          <w:bCs/>
          <w:sz w:val="28"/>
          <w:szCs w:val="28"/>
        </w:rPr>
        <w:t>нормативов градостроительного проектирования города Кузнецка Пензенской области</w:t>
      </w:r>
      <w:proofErr w:type="gramEnd"/>
      <w:r w:rsidRPr="0038289E">
        <w:rPr>
          <w:b/>
          <w:bCs/>
          <w:sz w:val="28"/>
          <w:szCs w:val="28"/>
        </w:rPr>
        <w:t>»</w:t>
      </w:r>
    </w:p>
    <w:p w:rsidR="00121C49" w:rsidRPr="0038289E" w:rsidRDefault="00121C49" w:rsidP="00121C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21C49" w:rsidRPr="0038289E" w:rsidRDefault="00121C49" w:rsidP="002B5BE3">
      <w:pPr>
        <w:shd w:val="clear" w:color="auto" w:fill="FFFFFF"/>
        <w:tabs>
          <w:tab w:val="left" w:pos="720"/>
          <w:tab w:val="left" w:leader="underscore" w:pos="7867"/>
        </w:tabs>
        <w:jc w:val="center"/>
        <w:rPr>
          <w:sz w:val="26"/>
          <w:szCs w:val="26"/>
        </w:rPr>
      </w:pPr>
      <w:r w:rsidRPr="0038289E">
        <w:rPr>
          <w:spacing w:val="4"/>
          <w:sz w:val="28"/>
          <w:szCs w:val="28"/>
        </w:rPr>
        <w:t xml:space="preserve">Принято Собранием представителей города Кузнецка </w:t>
      </w:r>
      <w:r w:rsidR="0038289E" w:rsidRPr="0038289E">
        <w:rPr>
          <w:sz w:val="28"/>
          <w:szCs w:val="28"/>
        </w:rPr>
        <w:t>27 мая 2021 года</w:t>
      </w:r>
    </w:p>
    <w:p w:rsidR="002B5BE3" w:rsidRPr="0038289E" w:rsidRDefault="002B5BE3" w:rsidP="002B5BE3">
      <w:pPr>
        <w:shd w:val="clear" w:color="auto" w:fill="FFFFFF"/>
        <w:tabs>
          <w:tab w:val="left" w:pos="720"/>
          <w:tab w:val="left" w:leader="underscore" w:pos="7867"/>
        </w:tabs>
        <w:jc w:val="center"/>
        <w:rPr>
          <w:spacing w:val="4"/>
          <w:sz w:val="28"/>
          <w:szCs w:val="28"/>
        </w:rPr>
      </w:pPr>
    </w:p>
    <w:p w:rsidR="00121C49" w:rsidRPr="0038289E" w:rsidRDefault="00121C49" w:rsidP="002B5BE3">
      <w:pPr>
        <w:shd w:val="clear" w:color="auto" w:fill="FFFFFF"/>
        <w:tabs>
          <w:tab w:val="left" w:pos="709"/>
        </w:tabs>
        <w:ind w:firstLine="709"/>
        <w:jc w:val="both"/>
        <w:rPr>
          <w:spacing w:val="8"/>
          <w:sz w:val="28"/>
          <w:szCs w:val="28"/>
        </w:rPr>
      </w:pPr>
      <w:r w:rsidRPr="0038289E">
        <w:rPr>
          <w:sz w:val="28"/>
          <w:szCs w:val="28"/>
        </w:rPr>
        <w:t>На основании части 4 статьи 29.2 Градостроительного кодекса Российской Федерации, статьи 14, 14.1 главы 3 Федерального закона № 131-ФЗ от 06.10.2003</w:t>
      </w:r>
      <w:r w:rsidR="00600981" w:rsidRPr="0038289E">
        <w:rPr>
          <w:sz w:val="28"/>
          <w:szCs w:val="28"/>
        </w:rPr>
        <w:t xml:space="preserve"> "Об общих принципах организации местного самоуправления в Российской Федерации",</w:t>
      </w:r>
    </w:p>
    <w:p w:rsidR="00121C49" w:rsidRPr="0038289E" w:rsidRDefault="00121C49" w:rsidP="002B5BE3">
      <w:pPr>
        <w:shd w:val="clear" w:color="auto" w:fill="FFFFFF"/>
        <w:tabs>
          <w:tab w:val="left" w:pos="709"/>
        </w:tabs>
        <w:ind w:firstLine="709"/>
        <w:jc w:val="both"/>
        <w:rPr>
          <w:spacing w:val="6"/>
          <w:sz w:val="28"/>
          <w:szCs w:val="28"/>
        </w:rPr>
      </w:pPr>
    </w:p>
    <w:p w:rsidR="00121C49" w:rsidRPr="0038289E" w:rsidRDefault="00121C49" w:rsidP="002B5BE3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38289E">
        <w:rPr>
          <w:b/>
          <w:sz w:val="28"/>
          <w:szCs w:val="28"/>
        </w:rPr>
        <w:t>Собрание представителей города Кузнецка решило:</w:t>
      </w:r>
    </w:p>
    <w:p w:rsidR="00121C49" w:rsidRPr="0038289E" w:rsidRDefault="00121C49" w:rsidP="002B5B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21C49" w:rsidRPr="0038289E" w:rsidRDefault="00121C49" w:rsidP="00A526D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89E">
        <w:rPr>
          <w:sz w:val="28"/>
          <w:szCs w:val="28"/>
        </w:rPr>
        <w:t>1.</w:t>
      </w:r>
      <w:r w:rsidR="00A526D2" w:rsidRPr="0038289E">
        <w:rPr>
          <w:sz w:val="28"/>
          <w:szCs w:val="28"/>
        </w:rPr>
        <w:t xml:space="preserve"> </w:t>
      </w:r>
      <w:r w:rsidR="00FC3714" w:rsidRPr="0038289E">
        <w:rPr>
          <w:sz w:val="28"/>
          <w:szCs w:val="28"/>
        </w:rPr>
        <w:t xml:space="preserve">Внести изменение в </w:t>
      </w:r>
      <w:r w:rsidRPr="0038289E">
        <w:rPr>
          <w:sz w:val="28"/>
          <w:szCs w:val="28"/>
        </w:rPr>
        <w:t>решение Собрания представителе</w:t>
      </w:r>
      <w:r w:rsidR="00E24646" w:rsidRPr="0038289E">
        <w:rPr>
          <w:sz w:val="28"/>
          <w:szCs w:val="28"/>
        </w:rPr>
        <w:t>й города Кузнецка от 24.12.2015</w:t>
      </w:r>
      <w:r w:rsidRPr="0038289E">
        <w:rPr>
          <w:sz w:val="28"/>
          <w:szCs w:val="28"/>
        </w:rPr>
        <w:t xml:space="preserve"> № 144-19/6</w:t>
      </w:r>
      <w:r w:rsidR="00E24646" w:rsidRPr="0038289E">
        <w:rPr>
          <w:sz w:val="28"/>
          <w:szCs w:val="28"/>
        </w:rPr>
        <w:t xml:space="preserve"> </w:t>
      </w:r>
      <w:r w:rsidR="008A7129" w:rsidRPr="0038289E">
        <w:rPr>
          <w:sz w:val="28"/>
          <w:szCs w:val="28"/>
        </w:rPr>
        <w:t xml:space="preserve">«Об утверждении Местных нормативов градостроительного проектирования города Кузнецка Пензенской области» </w:t>
      </w:r>
      <w:r w:rsidR="00E24646" w:rsidRPr="0038289E">
        <w:rPr>
          <w:sz w:val="28"/>
          <w:szCs w:val="28"/>
        </w:rPr>
        <w:t>(</w:t>
      </w:r>
      <w:r w:rsidR="00FC3714" w:rsidRPr="0038289E">
        <w:rPr>
          <w:sz w:val="28"/>
          <w:szCs w:val="28"/>
        </w:rPr>
        <w:t>далее - решение</w:t>
      </w:r>
      <w:r w:rsidR="00E24646" w:rsidRPr="0038289E">
        <w:rPr>
          <w:sz w:val="28"/>
          <w:szCs w:val="28"/>
        </w:rPr>
        <w:t>)</w:t>
      </w:r>
      <w:r w:rsidRPr="0038289E">
        <w:rPr>
          <w:sz w:val="28"/>
          <w:szCs w:val="28"/>
        </w:rPr>
        <w:t>,</w:t>
      </w:r>
      <w:r w:rsidR="00FC3714" w:rsidRPr="0038289E">
        <w:rPr>
          <w:sz w:val="28"/>
          <w:szCs w:val="28"/>
        </w:rPr>
        <w:t xml:space="preserve"> изложив приложение к решению в новой редакции согласно приложению</w:t>
      </w:r>
      <w:r w:rsidRPr="0038289E">
        <w:rPr>
          <w:sz w:val="28"/>
          <w:szCs w:val="28"/>
        </w:rPr>
        <w:t>.</w:t>
      </w:r>
    </w:p>
    <w:p w:rsidR="00121C49" w:rsidRPr="0038289E" w:rsidRDefault="00121C49" w:rsidP="002B5BE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89E">
        <w:rPr>
          <w:sz w:val="28"/>
          <w:szCs w:val="28"/>
        </w:rPr>
        <w:t>2</w:t>
      </w:r>
      <w:r w:rsidR="00600981" w:rsidRPr="0038289E">
        <w:rPr>
          <w:sz w:val="28"/>
          <w:szCs w:val="28"/>
        </w:rPr>
        <w:t xml:space="preserve">. </w:t>
      </w:r>
      <w:r w:rsidRPr="0038289E">
        <w:rPr>
          <w:sz w:val="28"/>
          <w:szCs w:val="28"/>
        </w:rPr>
        <w:t>Настоящее решение вступает в силу после официального опубликования.</w:t>
      </w:r>
    </w:p>
    <w:p w:rsidR="00121C49" w:rsidRPr="0038289E" w:rsidRDefault="00121C49" w:rsidP="002B5BE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89E">
        <w:rPr>
          <w:sz w:val="28"/>
          <w:szCs w:val="28"/>
        </w:rPr>
        <w:t>3.</w:t>
      </w:r>
      <w:r w:rsidR="00600981" w:rsidRPr="0038289E">
        <w:rPr>
          <w:sz w:val="28"/>
          <w:szCs w:val="28"/>
        </w:rPr>
        <w:t xml:space="preserve"> </w:t>
      </w:r>
      <w:r w:rsidRPr="0038289E">
        <w:rPr>
          <w:sz w:val="28"/>
          <w:szCs w:val="28"/>
        </w:rPr>
        <w:t>Контроль исполнения настоящего решения возложить на первого заместителя главы администрации города Кузнецка, отдел архитектуры и градостроительства администрации города Кузнецка и постоянную комиссию по</w:t>
      </w:r>
      <w:r w:rsidR="00600981" w:rsidRPr="0038289E">
        <w:rPr>
          <w:sz w:val="28"/>
          <w:szCs w:val="28"/>
        </w:rPr>
        <w:t xml:space="preserve"> жилищно-коммунальному хозяйству, безопасности жизнедеятельности населения и профилактике правонарушений</w:t>
      </w:r>
      <w:r w:rsidRPr="0038289E">
        <w:rPr>
          <w:sz w:val="28"/>
          <w:szCs w:val="28"/>
        </w:rPr>
        <w:t>.</w:t>
      </w:r>
    </w:p>
    <w:p w:rsidR="00121C49" w:rsidRPr="0038289E" w:rsidRDefault="00121C49" w:rsidP="00121C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C49" w:rsidRPr="0038289E" w:rsidRDefault="00121C49" w:rsidP="00121C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21C49" w:rsidRPr="0038289E" w:rsidRDefault="00121C49" w:rsidP="00121C49">
      <w:pPr>
        <w:autoSpaceDE w:val="0"/>
        <w:autoSpaceDN w:val="0"/>
        <w:adjustRightInd w:val="0"/>
        <w:rPr>
          <w:sz w:val="28"/>
          <w:szCs w:val="28"/>
        </w:rPr>
      </w:pPr>
    </w:p>
    <w:p w:rsidR="00121C49" w:rsidRPr="0038289E" w:rsidRDefault="00121C49" w:rsidP="0038289E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8289E">
        <w:rPr>
          <w:sz w:val="28"/>
          <w:szCs w:val="28"/>
        </w:rPr>
        <w:t xml:space="preserve">Глава города Кузнецка                                                                            С.И. Лаптев </w:t>
      </w:r>
    </w:p>
    <w:p w:rsidR="0038289E" w:rsidRPr="0038289E" w:rsidRDefault="0038289E" w:rsidP="0038289E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8289E">
        <w:rPr>
          <w:sz w:val="28"/>
          <w:szCs w:val="28"/>
        </w:rPr>
        <w:t>27.05.2021 № 35-22/7</w:t>
      </w:r>
    </w:p>
    <w:p w:rsidR="00121C49" w:rsidRPr="0038289E" w:rsidRDefault="00121C49" w:rsidP="0038289E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121C49" w:rsidRPr="0038289E" w:rsidRDefault="00121C49" w:rsidP="00121C49">
      <w:pPr>
        <w:jc w:val="right"/>
        <w:outlineLvl w:val="2"/>
        <w:rPr>
          <w:bCs/>
          <w:sz w:val="26"/>
          <w:szCs w:val="26"/>
        </w:rPr>
      </w:pPr>
    </w:p>
    <w:p w:rsidR="005B5BBC" w:rsidRPr="0038289E" w:rsidRDefault="005B5BBC" w:rsidP="00121C49">
      <w:pPr>
        <w:jc w:val="right"/>
        <w:outlineLvl w:val="2"/>
        <w:rPr>
          <w:bCs/>
          <w:sz w:val="26"/>
          <w:szCs w:val="26"/>
        </w:rPr>
      </w:pPr>
    </w:p>
    <w:p w:rsidR="005B5BBC" w:rsidRPr="0038289E" w:rsidRDefault="005B5BBC" w:rsidP="00121C49">
      <w:pPr>
        <w:jc w:val="right"/>
        <w:outlineLvl w:val="2"/>
        <w:rPr>
          <w:bCs/>
          <w:sz w:val="26"/>
          <w:szCs w:val="26"/>
        </w:rPr>
      </w:pPr>
    </w:p>
    <w:p w:rsidR="002B5BE3" w:rsidRPr="0038289E" w:rsidRDefault="002B5BE3" w:rsidP="00121C49">
      <w:pPr>
        <w:jc w:val="right"/>
        <w:outlineLvl w:val="2"/>
        <w:rPr>
          <w:bCs/>
          <w:sz w:val="26"/>
          <w:szCs w:val="26"/>
        </w:rPr>
      </w:pPr>
    </w:p>
    <w:p w:rsidR="00121C49" w:rsidRPr="0038289E" w:rsidRDefault="00121C49" w:rsidP="00331E38">
      <w:pPr>
        <w:jc w:val="right"/>
        <w:outlineLvl w:val="2"/>
        <w:rPr>
          <w:bCs/>
          <w:sz w:val="24"/>
          <w:szCs w:val="24"/>
        </w:rPr>
      </w:pPr>
      <w:r w:rsidRPr="0038289E">
        <w:rPr>
          <w:bCs/>
          <w:sz w:val="24"/>
          <w:szCs w:val="24"/>
        </w:rPr>
        <w:lastRenderedPageBreak/>
        <w:t>Приложение</w:t>
      </w:r>
    </w:p>
    <w:p w:rsidR="00121C49" w:rsidRPr="0038289E" w:rsidRDefault="00331E38" w:rsidP="00331E38">
      <w:pPr>
        <w:jc w:val="right"/>
        <w:outlineLvl w:val="2"/>
        <w:rPr>
          <w:bCs/>
          <w:sz w:val="24"/>
          <w:szCs w:val="24"/>
        </w:rPr>
      </w:pPr>
      <w:r w:rsidRPr="0038289E">
        <w:rPr>
          <w:bCs/>
          <w:sz w:val="24"/>
          <w:szCs w:val="24"/>
        </w:rPr>
        <w:t>к решению</w:t>
      </w:r>
      <w:r w:rsidR="00121C49" w:rsidRPr="0038289E">
        <w:rPr>
          <w:bCs/>
          <w:sz w:val="24"/>
          <w:szCs w:val="24"/>
        </w:rPr>
        <w:t xml:space="preserve"> Собрания</w:t>
      </w:r>
    </w:p>
    <w:p w:rsidR="00121C49" w:rsidRPr="0038289E" w:rsidRDefault="00121C49" w:rsidP="00331E38">
      <w:pPr>
        <w:jc w:val="right"/>
        <w:outlineLvl w:val="2"/>
        <w:rPr>
          <w:bCs/>
          <w:sz w:val="24"/>
          <w:szCs w:val="24"/>
        </w:rPr>
      </w:pPr>
      <w:r w:rsidRPr="0038289E">
        <w:rPr>
          <w:bCs/>
          <w:sz w:val="24"/>
          <w:szCs w:val="24"/>
        </w:rPr>
        <w:t>представителей города Кузнецка</w:t>
      </w:r>
    </w:p>
    <w:p w:rsidR="00121C49" w:rsidRPr="0038289E" w:rsidRDefault="00121C49" w:rsidP="002B5BE3">
      <w:pPr>
        <w:tabs>
          <w:tab w:val="left" w:pos="7545"/>
          <w:tab w:val="right" w:pos="9923"/>
        </w:tabs>
        <w:autoSpaceDE w:val="0"/>
        <w:autoSpaceDN w:val="0"/>
        <w:adjustRightInd w:val="0"/>
        <w:jc w:val="right"/>
        <w:rPr>
          <w:sz w:val="24"/>
          <w:szCs w:val="24"/>
        </w:rPr>
      </w:pPr>
      <w:r w:rsidRPr="0038289E">
        <w:rPr>
          <w:sz w:val="24"/>
          <w:szCs w:val="24"/>
        </w:rPr>
        <w:t xml:space="preserve">от </w:t>
      </w:r>
      <w:r w:rsidR="0038289E" w:rsidRPr="0038289E">
        <w:rPr>
          <w:sz w:val="24"/>
          <w:szCs w:val="24"/>
        </w:rPr>
        <w:t>27.05.2021</w:t>
      </w:r>
      <w:r w:rsidRPr="0038289E">
        <w:rPr>
          <w:sz w:val="24"/>
          <w:szCs w:val="24"/>
        </w:rPr>
        <w:t xml:space="preserve">№ </w:t>
      </w:r>
      <w:r w:rsidR="0038289E" w:rsidRPr="0038289E">
        <w:rPr>
          <w:sz w:val="24"/>
          <w:szCs w:val="24"/>
        </w:rPr>
        <w:t>35-22/7</w:t>
      </w:r>
    </w:p>
    <w:p w:rsidR="00121C49" w:rsidRPr="0038289E" w:rsidRDefault="00121C49" w:rsidP="00121C49">
      <w:pPr>
        <w:jc w:val="right"/>
        <w:outlineLvl w:val="2"/>
        <w:rPr>
          <w:bCs/>
          <w:sz w:val="28"/>
          <w:szCs w:val="28"/>
        </w:rPr>
      </w:pPr>
    </w:p>
    <w:p w:rsidR="00121C49" w:rsidRPr="0038289E" w:rsidRDefault="00121C49" w:rsidP="002B5BE3">
      <w:pPr>
        <w:spacing w:line="360" w:lineRule="auto"/>
        <w:jc w:val="center"/>
        <w:rPr>
          <w:b/>
          <w:sz w:val="24"/>
        </w:rPr>
      </w:pPr>
      <w:r w:rsidRPr="0038289E">
        <w:rPr>
          <w:b/>
          <w:sz w:val="24"/>
        </w:rPr>
        <w:t>МЕСТНЫЕ НОРМАТИВЫ</w:t>
      </w:r>
    </w:p>
    <w:p w:rsidR="00121C49" w:rsidRPr="0038289E" w:rsidRDefault="00121C49" w:rsidP="002B5BE3">
      <w:pPr>
        <w:spacing w:line="360" w:lineRule="auto"/>
        <w:jc w:val="center"/>
        <w:rPr>
          <w:b/>
          <w:sz w:val="24"/>
        </w:rPr>
      </w:pPr>
      <w:r w:rsidRPr="0038289E">
        <w:rPr>
          <w:b/>
          <w:sz w:val="24"/>
        </w:rPr>
        <w:t>ГРАДОСТРОИТЕЛЬНОГО ПРОЕКТИРОВАНИЯ</w:t>
      </w:r>
    </w:p>
    <w:p w:rsidR="00121C49" w:rsidRPr="0038289E" w:rsidRDefault="00121C49" w:rsidP="002B5BE3">
      <w:pPr>
        <w:spacing w:line="360" w:lineRule="auto"/>
        <w:jc w:val="center"/>
        <w:rPr>
          <w:b/>
          <w:sz w:val="24"/>
        </w:rPr>
      </w:pPr>
      <w:r w:rsidRPr="0038289E">
        <w:rPr>
          <w:b/>
          <w:sz w:val="24"/>
        </w:rPr>
        <w:t>ГОРОДА КУЗНЕЦКА</w:t>
      </w:r>
    </w:p>
    <w:p w:rsidR="00202D87" w:rsidRPr="0038289E" w:rsidRDefault="00202D87" w:rsidP="002B5BE3">
      <w:pPr>
        <w:spacing w:line="360" w:lineRule="auto"/>
        <w:jc w:val="center"/>
        <w:rPr>
          <w:b/>
          <w:sz w:val="16"/>
          <w:szCs w:val="16"/>
        </w:rPr>
      </w:pPr>
    </w:p>
    <w:p w:rsidR="00121C49" w:rsidRPr="0038289E" w:rsidRDefault="00121C49" w:rsidP="002B5BE3">
      <w:pPr>
        <w:spacing w:line="360" w:lineRule="auto"/>
        <w:jc w:val="center"/>
        <w:rPr>
          <w:sz w:val="24"/>
          <w:szCs w:val="24"/>
        </w:rPr>
      </w:pPr>
      <w:r w:rsidRPr="0038289E">
        <w:rPr>
          <w:sz w:val="24"/>
          <w:szCs w:val="24"/>
        </w:rPr>
        <w:t>1.ОСНОВНАЯ ЧАСТЬ</w:t>
      </w:r>
    </w:p>
    <w:p w:rsidR="003A1F03" w:rsidRPr="0038289E" w:rsidRDefault="003A1F03" w:rsidP="00737368">
      <w:pPr>
        <w:pStyle w:val="af5"/>
        <w:spacing w:line="235" w:lineRule="auto"/>
        <w:ind w:firstLine="624"/>
        <w:jc w:val="both"/>
        <w:rPr>
          <w:rFonts w:ascii="Times New Roman" w:hAnsi="Times New Roman" w:cs="Times New Roman"/>
        </w:rPr>
      </w:pPr>
      <w:proofErr w:type="gramStart"/>
      <w:r w:rsidRPr="0038289E">
        <w:rPr>
          <w:rFonts w:ascii="Times New Roman" w:hAnsi="Times New Roman" w:cs="Times New Roman"/>
          <w:sz w:val="24"/>
          <w:szCs w:val="24"/>
        </w:rPr>
        <w:t xml:space="preserve">Расчетные показатели минимально допустимого уровня обеспеченности объектами </w:t>
      </w:r>
      <w:r w:rsidR="00600981" w:rsidRPr="0038289E">
        <w:rPr>
          <w:rFonts w:ascii="Times New Roman" w:hAnsi="Times New Roman" w:cs="Times New Roman"/>
          <w:sz w:val="24"/>
          <w:szCs w:val="24"/>
        </w:rPr>
        <w:t>местного</w:t>
      </w:r>
      <w:r w:rsidRPr="0038289E">
        <w:rPr>
          <w:rFonts w:ascii="Times New Roman" w:hAnsi="Times New Roman" w:cs="Times New Roman"/>
          <w:sz w:val="24"/>
          <w:szCs w:val="24"/>
        </w:rPr>
        <w:t xml:space="preserve"> значения населения </w:t>
      </w:r>
      <w:r w:rsidR="00600981" w:rsidRPr="0038289E">
        <w:rPr>
          <w:rFonts w:ascii="Times New Roman" w:hAnsi="Times New Roman" w:cs="Times New Roman"/>
          <w:sz w:val="24"/>
          <w:szCs w:val="24"/>
        </w:rPr>
        <w:t>города Кузнецка</w:t>
      </w:r>
      <w:r w:rsidRPr="0038289E">
        <w:rPr>
          <w:rFonts w:ascii="Times New Roman" w:hAnsi="Times New Roman" w:cs="Times New Roman"/>
          <w:sz w:val="24"/>
          <w:szCs w:val="24"/>
        </w:rPr>
        <w:t xml:space="preserve"> и расчетные показатели максимально допустимого уровня территориальной доступности таких объектов для населения </w:t>
      </w:r>
      <w:r w:rsidR="00600981" w:rsidRPr="0038289E">
        <w:rPr>
          <w:rFonts w:ascii="Times New Roman" w:hAnsi="Times New Roman" w:cs="Times New Roman"/>
          <w:sz w:val="24"/>
          <w:szCs w:val="24"/>
        </w:rPr>
        <w:t>города Кузнецка</w:t>
      </w:r>
      <w:r w:rsidRPr="0038289E">
        <w:rPr>
          <w:rFonts w:ascii="Times New Roman" w:hAnsi="Times New Roman" w:cs="Times New Roman"/>
          <w:sz w:val="24"/>
          <w:szCs w:val="24"/>
        </w:rPr>
        <w:t xml:space="preserve">, предельные значения расчетных показателей минимально допустимого уровня обеспеченности объектами местного значения населения </w:t>
      </w:r>
      <w:r w:rsidR="00600981" w:rsidRPr="0038289E">
        <w:rPr>
          <w:rFonts w:ascii="Times New Roman" w:hAnsi="Times New Roman" w:cs="Times New Roman"/>
          <w:sz w:val="24"/>
          <w:szCs w:val="24"/>
        </w:rPr>
        <w:t>города Кузнецка</w:t>
      </w:r>
      <w:r w:rsidRPr="0038289E">
        <w:rPr>
          <w:rFonts w:ascii="Times New Roman" w:hAnsi="Times New Roman" w:cs="Times New Roman"/>
          <w:sz w:val="24"/>
          <w:szCs w:val="24"/>
        </w:rPr>
        <w:t xml:space="preserve">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600981" w:rsidRPr="0038289E">
        <w:rPr>
          <w:rFonts w:ascii="Times New Roman" w:hAnsi="Times New Roman" w:cs="Times New Roman"/>
          <w:sz w:val="24"/>
          <w:szCs w:val="24"/>
        </w:rPr>
        <w:t>города Кузнецка</w:t>
      </w:r>
      <w:r w:rsidRPr="0038289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A1F03" w:rsidRPr="0038289E" w:rsidRDefault="003A1F03" w:rsidP="00737368">
      <w:pPr>
        <w:pStyle w:val="af5"/>
        <w:spacing w:line="235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</w:p>
    <w:p w:rsidR="003A1F03" w:rsidRPr="0038289E" w:rsidRDefault="003A1F03" w:rsidP="00737368">
      <w:pPr>
        <w:pStyle w:val="21"/>
        <w:numPr>
          <w:ilvl w:val="1"/>
          <w:numId w:val="3"/>
        </w:numPr>
        <w:spacing w:before="0" w:line="235" w:lineRule="auto"/>
        <w:jc w:val="center"/>
        <w:rPr>
          <w:rFonts w:ascii="Times New Roman" w:hAnsi="Times New Roman"/>
          <w:sz w:val="24"/>
          <w:szCs w:val="24"/>
        </w:rPr>
      </w:pPr>
      <w:bookmarkStart w:id="1" w:name="__RefHeading___Toc27733_3578142504"/>
      <w:bookmarkEnd w:id="1"/>
      <w:r w:rsidRPr="0038289E">
        <w:rPr>
          <w:rFonts w:ascii="Times New Roman" w:hAnsi="Times New Roman"/>
          <w:sz w:val="24"/>
          <w:szCs w:val="24"/>
        </w:rPr>
        <w:t xml:space="preserve">1.1. </w:t>
      </w:r>
      <w:r w:rsidR="00BD3E57" w:rsidRPr="0038289E">
        <w:rPr>
          <w:rFonts w:ascii="Times New Roman" w:hAnsi="Times New Roman"/>
          <w:sz w:val="24"/>
          <w:szCs w:val="24"/>
        </w:rPr>
        <w:t>Объекты в области транспорта (железнодорожный, водный, воздушный транспорт), автомобильные дороги местного значения</w:t>
      </w:r>
    </w:p>
    <w:tbl>
      <w:tblPr>
        <w:tblStyle w:val="af9"/>
        <w:tblW w:w="97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31"/>
        <w:gridCol w:w="1932"/>
        <w:gridCol w:w="2074"/>
        <w:gridCol w:w="1559"/>
        <w:gridCol w:w="1224"/>
      </w:tblGrid>
      <w:tr w:rsidR="0038289E" w:rsidRPr="0038289E" w:rsidTr="00C30ED1">
        <w:tc>
          <w:tcPr>
            <w:tcW w:w="709" w:type="dxa"/>
            <w:vMerge w:val="restart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№</w:t>
            </w:r>
          </w:p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231" w:type="dxa"/>
            <w:vMerge w:val="restart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06" w:type="dxa"/>
            <w:gridSpan w:val="2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2783" w:type="dxa"/>
            <w:gridSpan w:val="2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8289E" w:rsidRPr="0038289E" w:rsidTr="00C30ED1">
        <w:tc>
          <w:tcPr>
            <w:tcW w:w="709" w:type="dxa"/>
            <w:vMerge/>
          </w:tcPr>
          <w:p w:rsidR="003A1F03" w:rsidRPr="0038289E" w:rsidRDefault="003A1F03" w:rsidP="00737368">
            <w:pPr>
              <w:spacing w:line="235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31" w:type="dxa"/>
            <w:vMerge/>
          </w:tcPr>
          <w:p w:rsidR="003A1F03" w:rsidRPr="0038289E" w:rsidRDefault="003A1F03" w:rsidP="00737368">
            <w:pPr>
              <w:spacing w:line="235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32" w:type="dxa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2074" w:type="dxa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559" w:type="dxa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224" w:type="dxa"/>
          </w:tcPr>
          <w:p w:rsidR="003A1F03" w:rsidRPr="0038289E" w:rsidRDefault="003A1F03" w:rsidP="0073736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B209AB" w:rsidRPr="0038289E" w:rsidRDefault="00B209AB" w:rsidP="00737368">
      <w:pPr>
        <w:spacing w:line="235" w:lineRule="auto"/>
        <w:rPr>
          <w:sz w:val="4"/>
          <w:szCs w:val="4"/>
        </w:rPr>
      </w:pPr>
    </w:p>
    <w:tbl>
      <w:tblPr>
        <w:tblStyle w:val="af9"/>
        <w:tblW w:w="97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3"/>
        <w:gridCol w:w="2235"/>
        <w:gridCol w:w="1928"/>
        <w:gridCol w:w="2072"/>
        <w:gridCol w:w="1549"/>
        <w:gridCol w:w="8"/>
        <w:gridCol w:w="1224"/>
      </w:tblGrid>
      <w:tr w:rsidR="0038289E" w:rsidRPr="0038289E" w:rsidTr="009F1E50">
        <w:trPr>
          <w:tblHeader/>
        </w:trPr>
        <w:tc>
          <w:tcPr>
            <w:tcW w:w="713" w:type="dxa"/>
          </w:tcPr>
          <w:p w:rsidR="003A1F03" w:rsidRPr="0038289E" w:rsidRDefault="003A1F03" w:rsidP="00737368">
            <w:pPr>
              <w:spacing w:line="235" w:lineRule="auto"/>
              <w:jc w:val="center"/>
            </w:pPr>
            <w:r w:rsidRPr="0038289E">
              <w:t>1</w:t>
            </w:r>
          </w:p>
        </w:tc>
        <w:tc>
          <w:tcPr>
            <w:tcW w:w="2235" w:type="dxa"/>
          </w:tcPr>
          <w:p w:rsidR="003A1F03" w:rsidRPr="0038289E" w:rsidRDefault="003A1F03" w:rsidP="00737368">
            <w:pPr>
              <w:spacing w:line="235" w:lineRule="auto"/>
              <w:jc w:val="center"/>
            </w:pPr>
            <w:r w:rsidRPr="0038289E">
              <w:t>2</w:t>
            </w:r>
          </w:p>
        </w:tc>
        <w:tc>
          <w:tcPr>
            <w:tcW w:w="1928" w:type="dxa"/>
          </w:tcPr>
          <w:p w:rsidR="003A1F03" w:rsidRPr="0038289E" w:rsidRDefault="003A1F03" w:rsidP="00737368">
            <w:pPr>
              <w:spacing w:line="235" w:lineRule="auto"/>
              <w:jc w:val="center"/>
            </w:pPr>
            <w:r w:rsidRPr="0038289E">
              <w:t>3</w:t>
            </w:r>
          </w:p>
        </w:tc>
        <w:tc>
          <w:tcPr>
            <w:tcW w:w="2072" w:type="dxa"/>
          </w:tcPr>
          <w:p w:rsidR="003A1F03" w:rsidRPr="0038289E" w:rsidRDefault="003A1F03" w:rsidP="00737368">
            <w:pPr>
              <w:spacing w:line="235" w:lineRule="auto"/>
              <w:jc w:val="center"/>
            </w:pPr>
            <w:r w:rsidRPr="0038289E">
              <w:t>4</w:t>
            </w:r>
          </w:p>
        </w:tc>
        <w:tc>
          <w:tcPr>
            <w:tcW w:w="1557" w:type="dxa"/>
            <w:gridSpan w:val="2"/>
          </w:tcPr>
          <w:p w:rsidR="003A1F03" w:rsidRPr="0038289E" w:rsidRDefault="003A1F03" w:rsidP="00737368">
            <w:pPr>
              <w:spacing w:line="235" w:lineRule="auto"/>
              <w:jc w:val="center"/>
            </w:pPr>
            <w:r w:rsidRPr="0038289E">
              <w:t>5</w:t>
            </w:r>
          </w:p>
        </w:tc>
        <w:tc>
          <w:tcPr>
            <w:tcW w:w="1224" w:type="dxa"/>
          </w:tcPr>
          <w:p w:rsidR="003A1F03" w:rsidRPr="0038289E" w:rsidRDefault="003A1F03" w:rsidP="00737368">
            <w:pPr>
              <w:spacing w:line="235" w:lineRule="auto"/>
              <w:jc w:val="center"/>
            </w:pPr>
            <w:r w:rsidRPr="0038289E">
              <w:t>6</w:t>
            </w:r>
          </w:p>
        </w:tc>
      </w:tr>
      <w:tr w:rsidR="0038289E" w:rsidRPr="0038289E" w:rsidTr="009F1E50">
        <w:tc>
          <w:tcPr>
            <w:tcW w:w="713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5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Улично-дорожная сеть магистральных улиц и дорог в пределах населенного пункта</w:t>
            </w:r>
          </w:p>
        </w:tc>
        <w:tc>
          <w:tcPr>
            <w:tcW w:w="1928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плотность сети </w:t>
            </w:r>
            <w:proofErr w:type="gramStart"/>
            <w:r w:rsidRPr="0038289E">
              <w:rPr>
                <w:rFonts w:ascii="Times New Roman" w:hAnsi="Times New Roman" w:cs="Times New Roman"/>
              </w:rPr>
              <w:t>км</w:t>
            </w:r>
            <w:proofErr w:type="gramEnd"/>
            <w:r w:rsidRPr="0038289E">
              <w:rPr>
                <w:rFonts w:ascii="Times New Roman" w:hAnsi="Times New Roman" w:cs="Times New Roman"/>
              </w:rPr>
              <w:t>/кв.</w:t>
            </w:r>
            <w:r w:rsidR="00156017" w:rsidRPr="0038289E">
              <w:rPr>
                <w:rFonts w:ascii="Times New Roman" w:hAnsi="Times New Roman" w:cs="Times New Roman"/>
              </w:rPr>
              <w:t> </w:t>
            </w:r>
            <w:r w:rsidRPr="0038289E">
              <w:rPr>
                <w:rFonts w:ascii="Times New Roman" w:hAnsi="Times New Roman" w:cs="Times New Roman"/>
              </w:rPr>
              <w:t xml:space="preserve">км </w:t>
            </w:r>
          </w:p>
          <w:p w:rsidR="003407B2" w:rsidRPr="0038289E" w:rsidRDefault="003407B2" w:rsidP="003407B2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&lt;*&gt;</w:t>
            </w:r>
          </w:p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072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2781" w:type="dxa"/>
            <w:gridSpan w:val="3"/>
          </w:tcPr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38289E" w:rsidRPr="0038289E" w:rsidTr="003407B2">
        <w:tc>
          <w:tcPr>
            <w:tcW w:w="713" w:type="dxa"/>
          </w:tcPr>
          <w:p w:rsidR="003407B2" w:rsidRPr="0038289E" w:rsidRDefault="003407B2" w:rsidP="00070247">
            <w:pPr>
              <w:pStyle w:val="ConsPlusNormal"/>
              <w:spacing w:line="226" w:lineRule="auto"/>
              <w:rPr>
                <w:rFonts w:cs="Times New Roman"/>
              </w:rPr>
            </w:pPr>
          </w:p>
        </w:tc>
        <w:tc>
          <w:tcPr>
            <w:tcW w:w="9016" w:type="dxa"/>
            <w:gridSpan w:val="6"/>
          </w:tcPr>
          <w:p w:rsidR="003407B2" w:rsidRPr="0038289E" w:rsidRDefault="003407B2" w:rsidP="003407B2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8289E">
              <w:rPr>
                <w:sz w:val="24"/>
              </w:rPr>
              <w:t xml:space="preserve">&lt;*&gt; В соответствии с </w:t>
            </w:r>
            <w:hyperlink r:id="rId10" w:history="1">
              <w:r w:rsidRPr="0038289E">
                <w:rPr>
                  <w:sz w:val="24"/>
                </w:rPr>
                <w:t>СП 42.13330.2016</w:t>
              </w:r>
            </w:hyperlink>
            <w:r w:rsidRPr="0038289E">
              <w:rPr>
                <w:sz w:val="24"/>
              </w:rPr>
              <w:t xml:space="preserve"> (с последующими изменениями) поперечный профиль улиц и дорог населенных пунктов может включать в себя проезжую часть (в том числе переходно-скоростные полосы, накопительные полосы, полосы для остановки, стоянки и парковки транспортных средств), тротуары, велосипедные дорожки, центральные и боковые разделительные полосы, бульвары.</w:t>
            </w:r>
          </w:p>
          <w:p w:rsidR="003407B2" w:rsidRPr="0038289E" w:rsidRDefault="003407B2" w:rsidP="003407B2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8289E">
              <w:rPr>
                <w:sz w:val="24"/>
              </w:rPr>
              <w:t xml:space="preserve">Парковки для транспортных средств на улично-дорожной сети допускается предусматривать при соблюдении общих требований и условий допустимости использования городских улиц и дорог для размещения парковок, установленных </w:t>
            </w:r>
            <w:hyperlink r:id="rId11" w:history="1">
              <w:r w:rsidRPr="0038289E">
                <w:rPr>
                  <w:sz w:val="24"/>
                </w:rPr>
                <w:t>СП 396.1325800.2018</w:t>
              </w:r>
            </w:hyperlink>
            <w:r w:rsidRPr="0038289E">
              <w:rPr>
                <w:sz w:val="24"/>
              </w:rPr>
              <w:t xml:space="preserve"> (с последующими изменениями).</w:t>
            </w:r>
          </w:p>
        </w:tc>
      </w:tr>
      <w:tr w:rsidR="0038289E" w:rsidRPr="0038289E" w:rsidTr="009F1E50">
        <w:tc>
          <w:tcPr>
            <w:tcW w:w="713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2</w:t>
            </w: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Остановка общественного городского транспорта</w:t>
            </w: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3A1F03" w:rsidRPr="0038289E" w:rsidRDefault="003407B2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lastRenderedPageBreak/>
              <w:t>о</w:t>
            </w:r>
            <w:r w:rsidR="003A1F03" w:rsidRPr="0038289E">
              <w:rPr>
                <w:rFonts w:ascii="Times New Roman" w:hAnsi="Times New Roman" w:cs="Times New Roman"/>
              </w:rPr>
              <w:t>становка</w:t>
            </w:r>
          </w:p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(количество) </w:t>
            </w: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</w:tcPr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 на отрезок улицы протяженностью</w:t>
            </w:r>
          </w:p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600 м</w:t>
            </w: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</w:tcPr>
          <w:p w:rsidR="003A1F03" w:rsidRPr="0038289E" w:rsidRDefault="003407B2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д</w:t>
            </w:r>
            <w:r w:rsidR="003A1F03" w:rsidRPr="0038289E">
              <w:rPr>
                <w:rFonts w:ascii="Times New Roman" w:hAnsi="Times New Roman" w:cs="Times New Roman"/>
              </w:rPr>
              <w:t xml:space="preserve">альность пешеходных подходов до ближайшей остановки </w:t>
            </w:r>
            <w:proofErr w:type="gramStart"/>
            <w:r w:rsidR="003A1F03" w:rsidRPr="0038289E">
              <w:rPr>
                <w:rFonts w:ascii="Times New Roman" w:hAnsi="Times New Roman" w:cs="Times New Roman"/>
              </w:rPr>
              <w:t>обществен</w:t>
            </w:r>
            <w:r w:rsidR="00070247" w:rsidRPr="0038289E">
              <w:rPr>
                <w:rFonts w:ascii="Times New Roman" w:hAnsi="Times New Roman" w:cs="Times New Roman"/>
              </w:rPr>
              <w:t>-</w:t>
            </w:r>
            <w:proofErr w:type="spellStart"/>
            <w:r w:rsidR="003A1F03" w:rsidRPr="0038289E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="003A1F03" w:rsidRPr="0038289E">
              <w:rPr>
                <w:rFonts w:ascii="Times New Roman" w:hAnsi="Times New Roman" w:cs="Times New Roman"/>
              </w:rPr>
              <w:t xml:space="preserve"> пассажир</w:t>
            </w:r>
            <w:r w:rsidR="00070247" w:rsidRPr="0038289E">
              <w:rPr>
                <w:rFonts w:ascii="Times New Roman" w:hAnsi="Times New Roman" w:cs="Times New Roman"/>
              </w:rPr>
              <w:t>-</w:t>
            </w:r>
            <w:proofErr w:type="spellStart"/>
            <w:r w:rsidR="003A1F03" w:rsidRPr="0038289E">
              <w:rPr>
                <w:rFonts w:ascii="Times New Roman" w:hAnsi="Times New Roman" w:cs="Times New Roman"/>
              </w:rPr>
              <w:lastRenderedPageBreak/>
              <w:t>ского</w:t>
            </w:r>
            <w:proofErr w:type="spellEnd"/>
            <w:r w:rsidR="003A1F03" w:rsidRPr="0038289E">
              <w:rPr>
                <w:rFonts w:ascii="Times New Roman" w:hAnsi="Times New Roman" w:cs="Times New Roman"/>
              </w:rPr>
              <w:t xml:space="preserve"> транспорта,</w:t>
            </w:r>
            <w:r w:rsidR="00156017" w:rsidRPr="0038289E">
              <w:rPr>
                <w:rFonts w:ascii="Times New Roman" w:hAnsi="Times New Roman" w:cs="Times New Roman"/>
              </w:rPr>
              <w:t xml:space="preserve"> </w:t>
            </w:r>
            <w:r w:rsidR="003A1F03" w:rsidRPr="0038289E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32" w:type="dxa"/>
            <w:gridSpan w:val="2"/>
          </w:tcPr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lastRenderedPageBreak/>
              <w:t>500</w:t>
            </w:r>
          </w:p>
          <w:p w:rsidR="003A1F03" w:rsidRPr="0038289E" w:rsidRDefault="003A1F03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&lt;*&gt;</w:t>
            </w: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070247" w:rsidRPr="0038289E" w:rsidRDefault="00070247" w:rsidP="00070247">
            <w:pPr>
              <w:pStyle w:val="ConsPlusNormal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C30ED1">
        <w:tc>
          <w:tcPr>
            <w:tcW w:w="9729" w:type="dxa"/>
            <w:gridSpan w:val="7"/>
          </w:tcPr>
          <w:p w:rsidR="00070247" w:rsidRPr="0038289E" w:rsidRDefault="00070247" w:rsidP="00D463D1">
            <w:pPr>
              <w:spacing w:line="221" w:lineRule="auto"/>
              <w:ind w:firstLine="704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A1F03" w:rsidRPr="0038289E" w:rsidRDefault="003A1F03" w:rsidP="00D463D1">
            <w:pPr>
              <w:spacing w:line="221" w:lineRule="auto"/>
              <w:ind w:firstLine="704"/>
              <w:jc w:val="both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&lt;*&gt;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м;</w:t>
            </w:r>
            <w:r w:rsidR="00384252" w:rsidRPr="0038289E">
              <w:rPr>
                <w:rFonts w:ascii="Times New Roman" w:hAnsi="Times New Roman" w:cs="Times New Roman"/>
                <w:sz w:val="24"/>
              </w:rPr>
              <w:t xml:space="preserve"> от поликлиник и медицинских организаций стационарного типа, отделений социального обслуживания граждан - не более 150 м; 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в производственных и коммунально-складских зонах - не более 400 м от проходных предприятий; в зонах массового отдыха и спорта - не более 800 м </w:t>
            </w:r>
            <w:r w:rsidR="00156017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от главного входа.</w:t>
            </w:r>
          </w:p>
          <w:p w:rsidR="00070247" w:rsidRPr="0038289E" w:rsidRDefault="003A1F03" w:rsidP="002F486C">
            <w:pPr>
              <w:spacing w:line="221" w:lineRule="auto"/>
              <w:ind w:firstLine="704"/>
              <w:jc w:val="both"/>
              <w:rPr>
                <w:sz w:val="10"/>
                <w:szCs w:val="10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В районах индивидуальной усадебной застройки дальность пешеходных подходов </w:t>
            </w:r>
            <w:r w:rsidR="00156017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к ближайшей остановке общественного транспорта может быть увеличена в больших, крупных и городах до 600 м, в малых и средних - до 800 м.</w:t>
            </w:r>
          </w:p>
        </w:tc>
      </w:tr>
    </w:tbl>
    <w:p w:rsidR="003A1F03" w:rsidRPr="0038289E" w:rsidRDefault="003A1F03" w:rsidP="00600981">
      <w:pPr>
        <w:pStyle w:val="21"/>
        <w:numPr>
          <w:ilvl w:val="1"/>
          <w:numId w:val="3"/>
        </w:numPr>
        <w:spacing w:after="0" w:line="221" w:lineRule="auto"/>
        <w:jc w:val="center"/>
        <w:rPr>
          <w:rFonts w:ascii="Times New Roman" w:hAnsi="Times New Roman"/>
          <w:sz w:val="24"/>
          <w:szCs w:val="24"/>
        </w:rPr>
      </w:pPr>
      <w:bookmarkStart w:id="2" w:name="__RefHeading___Toc27793_3578142504"/>
      <w:bookmarkEnd w:id="2"/>
      <w:r w:rsidRPr="0038289E">
        <w:rPr>
          <w:rFonts w:ascii="Times New Roman" w:hAnsi="Times New Roman"/>
          <w:sz w:val="24"/>
          <w:szCs w:val="24"/>
        </w:rPr>
        <w:t xml:space="preserve">1.2. Объекты, обеспечивающие осуществление </w:t>
      </w:r>
      <w:proofErr w:type="gramStart"/>
      <w:r w:rsidRPr="0038289E">
        <w:rPr>
          <w:rFonts w:ascii="Times New Roman" w:hAnsi="Times New Roman"/>
          <w:sz w:val="24"/>
          <w:szCs w:val="24"/>
        </w:rPr>
        <w:t xml:space="preserve">деятельности органов власти </w:t>
      </w:r>
      <w:bookmarkStart w:id="3" w:name="__DdeLink__26580_1358769027"/>
      <w:bookmarkEnd w:id="3"/>
      <w:r w:rsidR="00600981" w:rsidRPr="0038289E">
        <w:rPr>
          <w:rFonts w:ascii="Times New Roman" w:hAnsi="Times New Roman"/>
          <w:sz w:val="24"/>
          <w:szCs w:val="24"/>
        </w:rPr>
        <w:t xml:space="preserve">           города Кузнецка</w:t>
      </w:r>
      <w:proofErr w:type="gramEnd"/>
    </w:p>
    <w:p w:rsidR="0027548C" w:rsidRPr="0038289E" w:rsidRDefault="0027548C" w:rsidP="00600981">
      <w:pPr>
        <w:pStyle w:val="a9"/>
        <w:spacing w:after="0" w:line="221" w:lineRule="auto"/>
        <w:jc w:val="center"/>
      </w:pPr>
    </w:p>
    <w:tbl>
      <w:tblPr>
        <w:tblStyle w:val="af9"/>
        <w:tblW w:w="9837" w:type="dxa"/>
        <w:tblLook w:val="0000" w:firstRow="0" w:lastRow="0" w:firstColumn="0" w:lastColumn="0" w:noHBand="0" w:noVBand="0"/>
      </w:tblPr>
      <w:tblGrid>
        <w:gridCol w:w="723"/>
        <w:gridCol w:w="2298"/>
        <w:gridCol w:w="2043"/>
        <w:gridCol w:w="1565"/>
        <w:gridCol w:w="1984"/>
        <w:gridCol w:w="1224"/>
      </w:tblGrid>
      <w:tr w:rsidR="0038289E" w:rsidRPr="0038289E" w:rsidTr="007C029D">
        <w:trPr>
          <w:trHeight w:val="533"/>
        </w:trPr>
        <w:tc>
          <w:tcPr>
            <w:tcW w:w="723" w:type="dxa"/>
            <w:vMerge w:val="restart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298" w:type="dxa"/>
            <w:vMerge w:val="restart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08" w:type="dxa"/>
            <w:gridSpan w:val="2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3208" w:type="dxa"/>
            <w:gridSpan w:val="2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A1F03" w:rsidRPr="0038289E" w:rsidTr="007C029D">
        <w:trPr>
          <w:trHeight w:val="532"/>
        </w:trPr>
        <w:tc>
          <w:tcPr>
            <w:tcW w:w="723" w:type="dxa"/>
            <w:vMerge/>
          </w:tcPr>
          <w:p w:rsidR="003A1F03" w:rsidRPr="0038289E" w:rsidRDefault="003A1F03" w:rsidP="003B5866">
            <w:pPr>
              <w:spacing w:line="221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8" w:type="dxa"/>
            <w:vMerge/>
          </w:tcPr>
          <w:p w:rsidR="003A1F03" w:rsidRPr="0038289E" w:rsidRDefault="003A1F03" w:rsidP="003B5866">
            <w:pPr>
              <w:spacing w:line="221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3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65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984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224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7C029D" w:rsidRPr="0038289E" w:rsidRDefault="007C029D" w:rsidP="003B5866">
      <w:pPr>
        <w:spacing w:line="221" w:lineRule="auto"/>
        <w:rPr>
          <w:sz w:val="4"/>
          <w:szCs w:val="4"/>
        </w:rPr>
      </w:pPr>
    </w:p>
    <w:tbl>
      <w:tblPr>
        <w:tblStyle w:val="af9"/>
        <w:tblW w:w="9837" w:type="dxa"/>
        <w:tblLayout w:type="fixed"/>
        <w:tblLook w:val="0000" w:firstRow="0" w:lastRow="0" w:firstColumn="0" w:lastColumn="0" w:noHBand="0" w:noVBand="0"/>
      </w:tblPr>
      <w:tblGrid>
        <w:gridCol w:w="723"/>
        <w:gridCol w:w="2298"/>
        <w:gridCol w:w="2043"/>
        <w:gridCol w:w="1565"/>
        <w:gridCol w:w="1984"/>
        <w:gridCol w:w="1224"/>
      </w:tblGrid>
      <w:tr w:rsidR="0038289E" w:rsidRPr="0038289E" w:rsidTr="0027548C">
        <w:trPr>
          <w:trHeight w:val="23"/>
          <w:tblHeader/>
        </w:trPr>
        <w:tc>
          <w:tcPr>
            <w:tcW w:w="723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98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43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65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984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24" w:type="dxa"/>
          </w:tcPr>
          <w:p w:rsidR="003A1F03" w:rsidRPr="0038289E" w:rsidRDefault="003A1F03" w:rsidP="003B5866">
            <w:pPr>
              <w:widowControl/>
              <w:numPr>
                <w:ilvl w:val="0"/>
                <w:numId w:val="3"/>
              </w:numPr>
              <w:spacing w:line="221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8289E" w:rsidRPr="0038289E" w:rsidTr="007C029D">
        <w:trPr>
          <w:trHeight w:val="23"/>
        </w:trPr>
        <w:tc>
          <w:tcPr>
            <w:tcW w:w="723" w:type="dxa"/>
            <w:vMerge w:val="restart"/>
          </w:tcPr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98" w:type="dxa"/>
          </w:tcPr>
          <w:p w:rsidR="003A1F03" w:rsidRPr="0038289E" w:rsidRDefault="003A1F03" w:rsidP="0056471F">
            <w:pPr>
              <w:pStyle w:val="ConsPlusNormal"/>
              <w:numPr>
                <w:ilvl w:val="0"/>
                <w:numId w:val="3"/>
              </w:numPr>
              <w:spacing w:line="22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Объект для размещения органов местного самоуправления муниципального образования </w:t>
            </w:r>
          </w:p>
        </w:tc>
        <w:tc>
          <w:tcPr>
            <w:tcW w:w="2043" w:type="dxa"/>
          </w:tcPr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sz w:val="24"/>
                <w:lang w:eastAsia="hi-IN"/>
              </w:rPr>
            </w:pPr>
            <w:r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 xml:space="preserve">площадь пола </w:t>
            </w:r>
          </w:p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sz w:val="24"/>
                <w:lang w:eastAsia="hi-IN"/>
              </w:rPr>
            </w:pPr>
            <w:r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 xml:space="preserve">на 1 сотрудника, </w:t>
            </w:r>
          </w:p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sz w:val="24"/>
                <w:lang w:eastAsia="hi-IN"/>
              </w:rPr>
            </w:pPr>
            <w:r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>кв.</w:t>
            </w:r>
            <w:r w:rsidR="0056471F"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 xml:space="preserve"> </w:t>
            </w:r>
            <w:r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 xml:space="preserve">м </w:t>
            </w:r>
          </w:p>
        </w:tc>
        <w:tc>
          <w:tcPr>
            <w:tcW w:w="1565" w:type="dxa"/>
          </w:tcPr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6 </w:t>
            </w:r>
          </w:p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&lt;*&gt;</w:t>
            </w:r>
          </w:p>
        </w:tc>
        <w:tc>
          <w:tcPr>
            <w:tcW w:w="3208" w:type="dxa"/>
            <w:gridSpan w:val="2"/>
          </w:tcPr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не нормируется и определяется заданием </w:t>
            </w:r>
            <w:r w:rsidR="0056471F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на проектирование</w:t>
            </w:r>
          </w:p>
        </w:tc>
      </w:tr>
      <w:tr w:rsidR="0038289E" w:rsidRPr="0038289E" w:rsidTr="007C029D">
        <w:trPr>
          <w:trHeight w:val="23"/>
        </w:trPr>
        <w:tc>
          <w:tcPr>
            <w:tcW w:w="723" w:type="dxa"/>
            <w:vMerge/>
          </w:tcPr>
          <w:p w:rsidR="003A1F03" w:rsidRPr="0038289E" w:rsidRDefault="003A1F03" w:rsidP="0056471F">
            <w:pPr>
              <w:spacing w:line="22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14" w:type="dxa"/>
            <w:gridSpan w:val="5"/>
          </w:tcPr>
          <w:p w:rsidR="0056471F" w:rsidRPr="0038289E" w:rsidRDefault="0056471F" w:rsidP="0056471F">
            <w:pPr>
              <w:widowControl/>
              <w:spacing w:line="226" w:lineRule="auto"/>
              <w:ind w:left="567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ind w:firstLine="567"/>
              <w:jc w:val="both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&lt;*&gt; </w:t>
            </w:r>
            <w:r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>Б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ез учета площади, предназначенной для размещения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оргтехоснастки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.</w:t>
            </w:r>
          </w:p>
          <w:p w:rsidR="0056471F" w:rsidRPr="0038289E" w:rsidRDefault="0056471F" w:rsidP="0056471F">
            <w:pPr>
              <w:widowControl/>
              <w:spacing w:line="226" w:lineRule="auto"/>
              <w:ind w:left="567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7C029D">
        <w:trPr>
          <w:trHeight w:val="23"/>
        </w:trPr>
        <w:tc>
          <w:tcPr>
            <w:tcW w:w="723" w:type="dxa"/>
          </w:tcPr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98" w:type="dxa"/>
          </w:tcPr>
          <w:p w:rsidR="003A1F03" w:rsidRPr="0038289E" w:rsidRDefault="003A1F03" w:rsidP="0056471F">
            <w:pPr>
              <w:pStyle w:val="ConsPlusNormal"/>
              <w:numPr>
                <w:ilvl w:val="0"/>
                <w:numId w:val="3"/>
              </w:numPr>
              <w:spacing w:line="22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Муниципальный  архив</w:t>
            </w:r>
          </w:p>
        </w:tc>
        <w:tc>
          <w:tcPr>
            <w:tcW w:w="2043" w:type="dxa"/>
          </w:tcPr>
          <w:p w:rsidR="003A1F03" w:rsidRPr="0038289E" w:rsidRDefault="003A1F03" w:rsidP="0056471F">
            <w:pPr>
              <w:pStyle w:val="ConsPlusNormal"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lang w:eastAsia="hi-IN"/>
              </w:rPr>
            </w:pPr>
            <w:r w:rsidRPr="0038289E">
              <w:rPr>
                <w:rFonts w:ascii="Times New Roman" w:eastAsia="Courier New" w:hAnsi="Times New Roman" w:cs="Times New Roman"/>
                <w:lang w:eastAsia="hi-IN"/>
              </w:rPr>
              <w:t>количество</w:t>
            </w:r>
          </w:p>
          <w:p w:rsidR="003A1F03" w:rsidRPr="0038289E" w:rsidRDefault="003A1F03" w:rsidP="0056471F">
            <w:pPr>
              <w:pStyle w:val="ConsPlusNormal"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lang w:eastAsia="hi-IN"/>
              </w:rPr>
            </w:pPr>
            <w:r w:rsidRPr="0038289E">
              <w:rPr>
                <w:rFonts w:ascii="Times New Roman" w:eastAsia="Courier New" w:hAnsi="Times New Roman" w:cs="Times New Roman"/>
                <w:lang w:eastAsia="hi-IN"/>
              </w:rPr>
              <w:t>(объект)</w:t>
            </w:r>
          </w:p>
        </w:tc>
        <w:tc>
          <w:tcPr>
            <w:tcW w:w="1565" w:type="dxa"/>
          </w:tcPr>
          <w:p w:rsidR="003A1F03" w:rsidRPr="0038289E" w:rsidRDefault="003A1F03" w:rsidP="0056471F">
            <w:pPr>
              <w:pStyle w:val="ConsPlusNormal"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lang w:eastAsia="hi-IN"/>
              </w:rPr>
            </w:pPr>
            <w:r w:rsidRPr="0038289E">
              <w:rPr>
                <w:rFonts w:ascii="Times New Roman" w:eastAsia="Courier New" w:hAnsi="Times New Roman" w:cs="Times New Roman"/>
                <w:lang w:eastAsia="hi-IN"/>
              </w:rPr>
              <w:t xml:space="preserve">1 </w:t>
            </w:r>
          </w:p>
        </w:tc>
        <w:tc>
          <w:tcPr>
            <w:tcW w:w="3208" w:type="dxa"/>
            <w:gridSpan w:val="2"/>
          </w:tcPr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не нормируется и определяется заданием </w:t>
            </w:r>
            <w:r w:rsidR="0056471F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на проектирование</w:t>
            </w:r>
          </w:p>
          <w:p w:rsidR="003A1F03" w:rsidRPr="0038289E" w:rsidRDefault="003A1F03" w:rsidP="0056471F">
            <w:pPr>
              <w:pStyle w:val="ConsPlusNormal"/>
              <w:numPr>
                <w:ilvl w:val="0"/>
                <w:numId w:val="3"/>
              </w:numPr>
              <w:spacing w:line="226" w:lineRule="auto"/>
              <w:jc w:val="center"/>
              <w:rPr>
                <w:rFonts w:ascii="Times New Roman" w:eastAsia="Courier New" w:hAnsi="Times New Roman" w:cs="Times New Roman"/>
                <w:lang w:eastAsia="hi-IN"/>
              </w:rPr>
            </w:pPr>
          </w:p>
        </w:tc>
      </w:tr>
      <w:tr w:rsidR="003A1F03" w:rsidRPr="0038289E" w:rsidTr="007C029D">
        <w:trPr>
          <w:trHeight w:val="23"/>
        </w:trPr>
        <w:tc>
          <w:tcPr>
            <w:tcW w:w="723" w:type="dxa"/>
          </w:tcPr>
          <w:p w:rsidR="003A1F03" w:rsidRPr="0038289E" w:rsidRDefault="003A1F03" w:rsidP="0056471F">
            <w:pPr>
              <w:spacing w:line="22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14" w:type="dxa"/>
            <w:gridSpan w:val="5"/>
          </w:tcPr>
          <w:p w:rsidR="0056471F" w:rsidRPr="0038289E" w:rsidRDefault="0056471F" w:rsidP="0056471F">
            <w:pPr>
              <w:widowControl/>
              <w:spacing w:line="226" w:lineRule="auto"/>
              <w:ind w:left="567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A1F03" w:rsidRPr="0038289E" w:rsidRDefault="003A1F03" w:rsidP="0056471F">
            <w:pPr>
              <w:widowControl/>
              <w:numPr>
                <w:ilvl w:val="0"/>
                <w:numId w:val="3"/>
              </w:numPr>
              <w:spacing w:line="226" w:lineRule="auto"/>
              <w:ind w:firstLine="567"/>
              <w:jc w:val="both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&lt;*&gt; </w:t>
            </w:r>
            <w:r w:rsidRPr="0038289E">
              <w:rPr>
                <w:rFonts w:ascii="Times New Roman" w:eastAsia="Courier New" w:hAnsi="Times New Roman" w:cs="Times New Roman"/>
                <w:sz w:val="24"/>
                <w:lang w:eastAsia="hi-IN"/>
              </w:rPr>
              <w:t>Б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ез учета площади, предназначенной для размещения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оргтехоснастки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3A1F03" w:rsidRPr="0038289E" w:rsidRDefault="003A1F03" w:rsidP="002F486C">
      <w:pPr>
        <w:pStyle w:val="21"/>
        <w:numPr>
          <w:ilvl w:val="0"/>
          <w:numId w:val="0"/>
        </w:numPr>
        <w:spacing w:before="0" w:after="0" w:line="226" w:lineRule="auto"/>
        <w:jc w:val="center"/>
        <w:rPr>
          <w:rFonts w:ascii="Times New Roman" w:hAnsi="Times New Roman"/>
          <w:sz w:val="24"/>
          <w:szCs w:val="24"/>
        </w:rPr>
      </w:pPr>
    </w:p>
    <w:p w:rsidR="00F400E5" w:rsidRPr="0038289E" w:rsidRDefault="00F400E5" w:rsidP="00F400E5">
      <w:pPr>
        <w:pStyle w:val="a9"/>
      </w:pPr>
    </w:p>
    <w:p w:rsidR="003A1F03" w:rsidRPr="0038289E" w:rsidRDefault="00DF284A" w:rsidP="00CE22DF">
      <w:pPr>
        <w:pStyle w:val="21"/>
        <w:numPr>
          <w:ilvl w:val="1"/>
          <w:numId w:val="3"/>
        </w:numPr>
        <w:spacing w:before="0" w:after="0" w:line="252" w:lineRule="auto"/>
        <w:jc w:val="center"/>
        <w:rPr>
          <w:rFonts w:ascii="Times New Roman" w:hAnsi="Times New Roman" w:cs="Calibri"/>
          <w:sz w:val="24"/>
          <w:szCs w:val="24"/>
        </w:rPr>
      </w:pPr>
      <w:bookmarkStart w:id="4" w:name="__RefHeading___Toc27735_3578142504"/>
      <w:bookmarkStart w:id="5" w:name="__RefHeading___Toc27795_3578142504"/>
      <w:bookmarkEnd w:id="4"/>
      <w:bookmarkEnd w:id="5"/>
      <w:r w:rsidRPr="0038289E">
        <w:rPr>
          <w:rFonts w:ascii="Times New Roman" w:hAnsi="Times New Roman"/>
          <w:sz w:val="24"/>
          <w:szCs w:val="24"/>
        </w:rPr>
        <w:t>1.3</w:t>
      </w:r>
      <w:r w:rsidR="003A1F03" w:rsidRPr="0038289E">
        <w:rPr>
          <w:rFonts w:ascii="Times New Roman" w:hAnsi="Times New Roman"/>
          <w:sz w:val="24"/>
          <w:szCs w:val="24"/>
        </w:rPr>
        <w:t>. О</w:t>
      </w:r>
      <w:r w:rsidR="003A1F03" w:rsidRPr="0038289E">
        <w:rPr>
          <w:rFonts w:ascii="Times New Roman" w:hAnsi="Times New Roman" w:cs="Calibri"/>
          <w:sz w:val="24"/>
          <w:szCs w:val="24"/>
        </w:rPr>
        <w:t xml:space="preserve">бъекты инженерной инфраструктуры местного значения, </w:t>
      </w:r>
      <w:r w:rsidR="00F530B2" w:rsidRPr="0038289E">
        <w:rPr>
          <w:rFonts w:ascii="Times New Roman" w:hAnsi="Times New Roman" w:cs="Calibri"/>
          <w:sz w:val="24"/>
          <w:szCs w:val="24"/>
        </w:rPr>
        <w:br/>
      </w:r>
      <w:r w:rsidR="003A1F03" w:rsidRPr="0038289E">
        <w:rPr>
          <w:rFonts w:ascii="Times New Roman" w:hAnsi="Times New Roman" w:cs="Calibri"/>
          <w:sz w:val="24"/>
          <w:szCs w:val="24"/>
        </w:rPr>
        <w:t>в том числе линейные и объекты энергетики</w:t>
      </w:r>
    </w:p>
    <w:p w:rsidR="002B5BE3" w:rsidRPr="0038289E" w:rsidRDefault="002B5BE3" w:rsidP="002B5BE3">
      <w:pPr>
        <w:pStyle w:val="a9"/>
      </w:pPr>
    </w:p>
    <w:tbl>
      <w:tblPr>
        <w:tblStyle w:val="af9"/>
        <w:tblW w:w="98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709"/>
        <w:gridCol w:w="3969"/>
        <w:gridCol w:w="992"/>
        <w:gridCol w:w="940"/>
      </w:tblGrid>
      <w:tr w:rsidR="0038289E" w:rsidRPr="0038289E" w:rsidTr="00886313">
        <w:tc>
          <w:tcPr>
            <w:tcW w:w="709" w:type="dxa"/>
            <w:vMerge w:val="restart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2552" w:type="dxa"/>
            <w:vMerge w:val="restart"/>
          </w:tcPr>
          <w:p w:rsidR="003A1F03" w:rsidRPr="0038289E" w:rsidRDefault="003A1F03" w:rsidP="00CE22DF">
            <w:pPr>
              <w:spacing w:line="252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объекта</w:t>
            </w:r>
          </w:p>
        </w:tc>
        <w:tc>
          <w:tcPr>
            <w:tcW w:w="4678" w:type="dxa"/>
            <w:gridSpan w:val="2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8289E" w:rsidRPr="0038289E" w:rsidTr="00886313">
        <w:trPr>
          <w:trHeight w:val="1042"/>
        </w:trPr>
        <w:tc>
          <w:tcPr>
            <w:tcW w:w="709" w:type="dxa"/>
            <w:vMerge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552" w:type="dxa"/>
            <w:vMerge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709" w:type="dxa"/>
          </w:tcPr>
          <w:p w:rsidR="003A1F03" w:rsidRPr="0038289E" w:rsidRDefault="003A1F03" w:rsidP="00CE22DF">
            <w:pPr>
              <w:widowControl/>
              <w:numPr>
                <w:ilvl w:val="0"/>
                <w:numId w:val="3"/>
              </w:numPr>
              <w:spacing w:line="252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CE22DF">
            <w:pPr>
              <w:spacing w:line="252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измере</w:t>
            </w:r>
            <w:r w:rsidR="00F530B2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3969" w:type="dxa"/>
            <w:vAlign w:val="center"/>
          </w:tcPr>
          <w:p w:rsidR="003A1F03" w:rsidRPr="0038289E" w:rsidRDefault="003A1F03" w:rsidP="00CE22DF">
            <w:pPr>
              <w:spacing w:line="252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992" w:type="dxa"/>
            <w:vAlign w:val="center"/>
          </w:tcPr>
          <w:p w:rsidR="003A1F03" w:rsidRPr="0038289E" w:rsidRDefault="003A1F03" w:rsidP="00CE22DF">
            <w:pPr>
              <w:widowControl/>
              <w:numPr>
                <w:ilvl w:val="0"/>
                <w:numId w:val="3"/>
              </w:numPr>
              <w:spacing w:line="252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единица</w:t>
            </w:r>
          </w:p>
          <w:p w:rsidR="003A1F03" w:rsidRPr="0038289E" w:rsidRDefault="003A1F03" w:rsidP="00CE22DF">
            <w:pPr>
              <w:widowControl/>
              <w:numPr>
                <w:ilvl w:val="0"/>
                <w:numId w:val="3"/>
              </w:numPr>
              <w:spacing w:line="252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940" w:type="dxa"/>
            <w:vAlign w:val="center"/>
          </w:tcPr>
          <w:p w:rsidR="003A1F03" w:rsidRPr="0038289E" w:rsidRDefault="003A1F03" w:rsidP="00CE22DF">
            <w:pPr>
              <w:widowControl/>
              <w:numPr>
                <w:ilvl w:val="0"/>
                <w:numId w:val="3"/>
              </w:numPr>
              <w:spacing w:line="252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F530B2" w:rsidRPr="0038289E" w:rsidRDefault="00F530B2" w:rsidP="00CE22DF">
      <w:pPr>
        <w:spacing w:line="252" w:lineRule="auto"/>
        <w:rPr>
          <w:sz w:val="4"/>
          <w:szCs w:val="4"/>
        </w:rPr>
      </w:pPr>
    </w:p>
    <w:tbl>
      <w:tblPr>
        <w:tblStyle w:val="af9"/>
        <w:tblW w:w="98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411"/>
        <w:gridCol w:w="141"/>
        <w:gridCol w:w="709"/>
        <w:gridCol w:w="992"/>
        <w:gridCol w:w="425"/>
        <w:gridCol w:w="142"/>
        <w:gridCol w:w="567"/>
        <w:gridCol w:w="1843"/>
        <w:gridCol w:w="992"/>
        <w:gridCol w:w="940"/>
      </w:tblGrid>
      <w:tr w:rsidR="0038289E" w:rsidRPr="0038289E" w:rsidTr="00886313">
        <w:trPr>
          <w:cantSplit/>
        </w:trPr>
        <w:tc>
          <w:tcPr>
            <w:tcW w:w="709" w:type="dxa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2552" w:type="dxa"/>
            <w:gridSpan w:val="2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709" w:type="dxa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  <w:tc>
          <w:tcPr>
            <w:tcW w:w="3969" w:type="dxa"/>
            <w:gridSpan w:val="5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992" w:type="dxa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940" w:type="dxa"/>
          </w:tcPr>
          <w:p w:rsidR="003A1F03" w:rsidRPr="0038289E" w:rsidRDefault="003A1F03" w:rsidP="00CE22DF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38289E" w:rsidRPr="0038289E" w:rsidTr="00D65E89">
        <w:trPr>
          <w:cantSplit/>
        </w:trPr>
        <w:tc>
          <w:tcPr>
            <w:tcW w:w="709" w:type="dxa"/>
          </w:tcPr>
          <w:p w:rsidR="003A1F03" w:rsidRPr="0038289E" w:rsidRDefault="00DF284A" w:rsidP="007734F3">
            <w:pPr>
              <w:spacing w:line="221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9162" w:type="dxa"/>
            <w:gridSpan w:val="10"/>
          </w:tcPr>
          <w:p w:rsidR="003A1F03" w:rsidRPr="0038289E" w:rsidRDefault="003A1F03" w:rsidP="007734F3">
            <w:pPr>
              <w:pStyle w:val="western"/>
              <w:spacing w:after="0" w:line="221" w:lineRule="auto"/>
              <w:rPr>
                <w:rFonts w:ascii="Times New Roman" w:hAnsi="Times New Roman" w:cs="Times New Roman"/>
                <w:b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Объекты в области электроснабжения</w:t>
            </w:r>
          </w:p>
        </w:tc>
      </w:tr>
      <w:tr w:rsidR="0038289E" w:rsidRPr="0038289E" w:rsidTr="00886313">
        <w:trPr>
          <w:cantSplit/>
          <w:trHeight w:val="2037"/>
        </w:trPr>
        <w:tc>
          <w:tcPr>
            <w:tcW w:w="709" w:type="dxa"/>
            <w:vMerge w:val="restart"/>
          </w:tcPr>
          <w:p w:rsidR="003A1F03" w:rsidRPr="0038289E" w:rsidRDefault="00DF284A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="00FE26FA" w:rsidRPr="0038289E">
              <w:rPr>
                <w:rFonts w:ascii="Times New Roman" w:hAnsi="Times New Roman" w:cs="Times New Roman"/>
                <w:bCs/>
                <w:sz w:val="24"/>
              </w:rPr>
              <w:t>.1</w:t>
            </w: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 w:val="restart"/>
          </w:tcPr>
          <w:p w:rsidR="00DD6353" w:rsidRPr="0038289E" w:rsidRDefault="00844C5C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289E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Линии электропередачи, трансформаторные и иные</w:t>
            </w:r>
            <w:r w:rsidRPr="0038289E"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  <w:t xml:space="preserve"> </w:t>
            </w:r>
            <w:r w:rsidRPr="0038289E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подстанции, распределительные пункты и иное предназначенное для обеспечения электрических связей и осуществления передачи электрической энергии оборудование, проектный номинальный класс напряжения до 35 киловольт &lt;1&gt; &lt;2&gt;</w:t>
            </w: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DD6353" w:rsidRPr="0038289E" w:rsidRDefault="00DD6353" w:rsidP="007734F3">
            <w:pPr>
              <w:spacing w:line="221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  <w:p w:rsidR="003A1F03" w:rsidRPr="0038289E" w:rsidRDefault="003A1F03" w:rsidP="007734F3">
            <w:pPr>
              <w:pStyle w:val="afa"/>
              <w:spacing w:before="0" w:beforeAutospacing="0" w:after="0" w:line="221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кВт</w:t>
            </w:r>
            <w:r w:rsidRPr="0038289E">
              <w:rPr>
                <w:rFonts w:ascii="Cambria Math" w:hAnsi="Cambria Math" w:cs="Cambria Math"/>
                <w:spacing w:val="-10"/>
                <w:sz w:val="24"/>
              </w:rPr>
              <w:t>⋅</w:t>
            </w:r>
            <w:proofErr w:type="gramStart"/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ч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/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год</w:t>
            </w: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D6353" w:rsidRPr="0038289E" w:rsidRDefault="00DD6353" w:rsidP="00D65E89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69" w:type="dxa"/>
            <w:gridSpan w:val="5"/>
          </w:tcPr>
          <w:p w:rsidR="003A1F03" w:rsidRPr="0038289E" w:rsidRDefault="003A1F03" w:rsidP="007734F3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по заданию на проектирование для населенных пунктов </w:t>
            </w:r>
            <w:r w:rsidR="00DD6353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по укрупненным показателям электропотребления </w:t>
            </w:r>
            <w:r w:rsidR="00DD6353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на 1 человека </w:t>
            </w:r>
            <w:r w:rsidR="00DD6353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в зависимости от степени благоустройства и количества населения                                          &lt;*&gt;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нормируется</w:t>
            </w: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2B5BE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без стационарных электро</w:t>
            </w:r>
            <w:r w:rsidR="00DD6353" w:rsidRPr="0038289E">
              <w:rPr>
                <w:rFonts w:ascii="Times New Roman" w:hAnsi="Times New Roman" w:cs="Times New Roman"/>
                <w:sz w:val="24"/>
              </w:rPr>
              <w:t>-</w:t>
            </w:r>
            <w:r w:rsidR="002B5BE3" w:rsidRPr="0038289E">
              <w:rPr>
                <w:rFonts w:ascii="Times New Roman" w:hAnsi="Times New Roman" w:cs="Times New Roman"/>
                <w:sz w:val="24"/>
              </w:rPr>
              <w:t>плит, без кондицио</w:t>
            </w:r>
            <w:r w:rsidRPr="0038289E">
              <w:rPr>
                <w:rFonts w:ascii="Times New Roman" w:hAnsi="Times New Roman" w:cs="Times New Roman"/>
                <w:sz w:val="24"/>
              </w:rPr>
              <w:t>неров:</w:t>
            </w:r>
            <w:proofErr w:type="gramEnd"/>
          </w:p>
        </w:tc>
        <w:tc>
          <w:tcPr>
            <w:tcW w:w="2552" w:type="dxa"/>
            <w:gridSpan w:val="3"/>
          </w:tcPr>
          <w:p w:rsidR="003A1F03" w:rsidRPr="0038289E" w:rsidRDefault="00FE26FA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1530</w:t>
            </w:r>
          </w:p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932" w:type="dxa"/>
            <w:gridSpan w:val="2"/>
            <w:vMerge w:val="restart"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7734F3" w:rsidRPr="0038289E" w:rsidRDefault="007734F3" w:rsidP="00D65E89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7734F3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D65E89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без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стационар</w:t>
            </w:r>
            <w:r w:rsidR="00DD6353" w:rsidRPr="0038289E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ных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электро</w:t>
            </w:r>
            <w:r w:rsidR="00DD6353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плит, </w:t>
            </w:r>
            <w:r w:rsidR="007734F3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с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конди</w:t>
            </w:r>
            <w:r w:rsidR="007734F3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цио</w:t>
            </w:r>
            <w:r w:rsidR="00DD6353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нерами</w:t>
            </w:r>
            <w:proofErr w:type="spellEnd"/>
          </w:p>
        </w:tc>
        <w:tc>
          <w:tcPr>
            <w:tcW w:w="2552" w:type="dxa"/>
            <w:gridSpan w:val="3"/>
          </w:tcPr>
          <w:p w:rsidR="003A1F03" w:rsidRPr="0038289E" w:rsidRDefault="003A1F03" w:rsidP="0088180A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800</w:t>
            </w:r>
          </w:p>
        </w:tc>
        <w:tc>
          <w:tcPr>
            <w:tcW w:w="1932" w:type="dxa"/>
            <w:gridSpan w:val="2"/>
            <w:vMerge/>
          </w:tcPr>
          <w:p w:rsidR="003A1F03" w:rsidRPr="0038289E" w:rsidRDefault="003A1F03" w:rsidP="007734F3">
            <w:pPr>
              <w:spacing w:line="221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  <w:trHeight w:val="2050"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</w:tcPr>
          <w:p w:rsidR="007734F3" w:rsidRPr="0038289E" w:rsidRDefault="003A1F03" w:rsidP="00D65E89">
            <w:pPr>
              <w:spacing w:line="22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со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bCs/>
                <w:sz w:val="24"/>
              </w:rPr>
              <w:t>стацио</w:t>
            </w:r>
            <w:r w:rsidR="00DD6353" w:rsidRPr="0038289E"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>нарными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 электро</w:t>
            </w:r>
            <w:r w:rsidR="00DD6353" w:rsidRPr="0038289E"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плитами, без </w:t>
            </w:r>
            <w:proofErr w:type="spellStart"/>
            <w:r w:rsidRPr="0038289E">
              <w:rPr>
                <w:rFonts w:ascii="Times New Roman" w:hAnsi="Times New Roman" w:cs="Times New Roman"/>
                <w:bCs/>
                <w:sz w:val="24"/>
              </w:rPr>
              <w:t>кондицио</w:t>
            </w:r>
            <w:r w:rsidR="00DD6353" w:rsidRPr="0038289E"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>неров</w:t>
            </w:r>
            <w:proofErr w:type="spellEnd"/>
          </w:p>
        </w:tc>
        <w:tc>
          <w:tcPr>
            <w:tcW w:w="2552" w:type="dxa"/>
            <w:gridSpan w:val="3"/>
          </w:tcPr>
          <w:p w:rsidR="003A1F03" w:rsidRPr="0038289E" w:rsidRDefault="0088180A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1890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93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  <w:trHeight w:val="1050"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D65E8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со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bCs/>
                <w:sz w:val="24"/>
              </w:rPr>
              <w:t>стацио</w:t>
            </w:r>
            <w:r w:rsidR="007734F3" w:rsidRPr="0038289E"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>нарными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 электро</w:t>
            </w:r>
            <w:r w:rsidR="007734F3" w:rsidRPr="0038289E"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плитами, </w:t>
            </w:r>
            <w:r w:rsidR="007734F3" w:rsidRPr="0038289E">
              <w:rPr>
                <w:rFonts w:ascii="Times New Roman" w:hAnsi="Times New Roman" w:cs="Times New Roman"/>
                <w:bCs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 xml:space="preserve">с </w:t>
            </w:r>
            <w:proofErr w:type="spellStart"/>
            <w:r w:rsidRPr="0038289E">
              <w:rPr>
                <w:rFonts w:ascii="Times New Roman" w:hAnsi="Times New Roman" w:cs="Times New Roman"/>
                <w:bCs/>
                <w:sz w:val="24"/>
              </w:rPr>
              <w:t>конди</w:t>
            </w:r>
            <w:r w:rsidR="007734F3" w:rsidRPr="0038289E"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>ционерами</w:t>
            </w:r>
            <w:proofErr w:type="spellEnd"/>
          </w:p>
        </w:tc>
        <w:tc>
          <w:tcPr>
            <w:tcW w:w="2552" w:type="dxa"/>
            <w:gridSpan w:val="3"/>
          </w:tcPr>
          <w:p w:rsidR="003A1F03" w:rsidRPr="0038289E" w:rsidRDefault="0088180A" w:rsidP="00D65E8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2160</w:t>
            </w:r>
          </w:p>
        </w:tc>
        <w:tc>
          <w:tcPr>
            <w:tcW w:w="193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F400E5">
        <w:trPr>
          <w:cantSplit/>
          <w:trHeight w:val="2996"/>
        </w:trPr>
        <w:tc>
          <w:tcPr>
            <w:tcW w:w="709" w:type="dxa"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62" w:type="dxa"/>
            <w:gridSpan w:val="10"/>
          </w:tcPr>
          <w:p w:rsidR="007734F3" w:rsidRPr="0038289E" w:rsidRDefault="007734F3" w:rsidP="00D65E89">
            <w:pPr>
              <w:pStyle w:val="afa"/>
              <w:spacing w:before="0" w:beforeAutospacing="0" w:after="0" w:line="228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C5443" w:rsidRPr="0038289E" w:rsidRDefault="008C5443" w:rsidP="008C5443">
            <w:pPr>
              <w:widowControl/>
              <w:autoSpaceDE w:val="0"/>
              <w:autoSpaceDN w:val="0"/>
              <w:adjustRightInd w:val="0"/>
              <w:ind w:firstLine="283"/>
              <w:jc w:val="both"/>
              <w:rPr>
                <w:sz w:val="24"/>
              </w:rPr>
            </w:pPr>
            <w:r w:rsidRPr="0038289E">
              <w:rPr>
                <w:sz w:val="24"/>
              </w:rPr>
              <w:t>&lt;1</w:t>
            </w:r>
            <w:proofErr w:type="gramStart"/>
            <w:r w:rsidRPr="0038289E">
              <w:rPr>
                <w:sz w:val="24"/>
              </w:rPr>
              <w:t>&gt; К</w:t>
            </w:r>
            <w:proofErr w:type="gramEnd"/>
            <w:r w:rsidRPr="0038289E">
              <w:rPr>
                <w:sz w:val="24"/>
              </w:rPr>
              <w:t xml:space="preserve"> объектам электроснабжения местного значения муниципального района относятся объекты электроснабжения в границах муниципального района, предназначенные для решения вопросов местного значения на территории двух и более поселений.</w:t>
            </w:r>
          </w:p>
          <w:p w:rsidR="008C5443" w:rsidRPr="0038289E" w:rsidRDefault="008C5443" w:rsidP="008C5443">
            <w:pPr>
              <w:widowControl/>
              <w:autoSpaceDE w:val="0"/>
              <w:autoSpaceDN w:val="0"/>
              <w:adjustRightInd w:val="0"/>
              <w:ind w:firstLine="283"/>
              <w:jc w:val="both"/>
              <w:rPr>
                <w:sz w:val="24"/>
              </w:rPr>
            </w:pPr>
            <w:r w:rsidRPr="0038289E">
              <w:rPr>
                <w:sz w:val="24"/>
              </w:rPr>
              <w:t>&lt;2</w:t>
            </w:r>
            <w:proofErr w:type="gramStart"/>
            <w:r w:rsidRPr="0038289E">
              <w:rPr>
                <w:sz w:val="24"/>
              </w:rPr>
              <w:t>&gt; К</w:t>
            </w:r>
            <w:proofErr w:type="gramEnd"/>
            <w:r w:rsidRPr="0038289E">
              <w:rPr>
                <w:sz w:val="24"/>
              </w:rPr>
              <w:t xml:space="preserve"> объектам электроснабжения местного значения городского округа, городского и сельского поселений относятся объекты электроснабжения в границах поселения, городского округа.</w:t>
            </w:r>
          </w:p>
          <w:p w:rsidR="007734F3" w:rsidRPr="0038289E" w:rsidRDefault="008C5443" w:rsidP="004611EA">
            <w:pPr>
              <w:pStyle w:val="afa"/>
              <w:spacing w:before="0" w:beforeAutospacing="0" w:after="0" w:line="228" w:lineRule="auto"/>
            </w:pPr>
            <w:r w:rsidRPr="0038289E">
              <w:rPr>
                <w:rFonts w:ascii="Times New Roman" w:hAnsi="Times New Roman" w:cs="Times New Roman"/>
              </w:rPr>
              <w:t xml:space="preserve">     </w:t>
            </w:r>
            <w:r w:rsidR="003A1F03" w:rsidRPr="0038289E">
              <w:rPr>
                <w:rFonts w:ascii="Times New Roman" w:hAnsi="Times New Roman" w:cs="Times New Roman"/>
              </w:rPr>
              <w:t xml:space="preserve">&lt;*&gt; Используется для предварительных расчетов. </w:t>
            </w:r>
          </w:p>
        </w:tc>
      </w:tr>
      <w:tr w:rsidR="0038289E" w:rsidRPr="0038289E" w:rsidTr="00F400E5">
        <w:trPr>
          <w:cantSplit/>
          <w:trHeight w:val="700"/>
        </w:trPr>
        <w:tc>
          <w:tcPr>
            <w:tcW w:w="709" w:type="dxa"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2</w:t>
            </w:r>
          </w:p>
        </w:tc>
        <w:tc>
          <w:tcPr>
            <w:tcW w:w="9162" w:type="dxa"/>
            <w:gridSpan w:val="10"/>
          </w:tcPr>
          <w:p w:rsidR="003A1F03" w:rsidRPr="0038289E" w:rsidRDefault="003A1F03" w:rsidP="00F530B2">
            <w:pPr>
              <w:pStyle w:val="western"/>
              <w:spacing w:after="0" w:line="228" w:lineRule="auto"/>
              <w:rPr>
                <w:rFonts w:ascii="Times New Roman" w:hAnsi="Times New Roman" w:cs="Times New Roman"/>
                <w:b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Объекты в области газоснабжения</w:t>
            </w:r>
          </w:p>
        </w:tc>
      </w:tr>
      <w:tr w:rsidR="0038289E" w:rsidRPr="0038289E" w:rsidTr="00886313">
        <w:trPr>
          <w:cantSplit/>
          <w:trHeight w:val="8641"/>
        </w:trPr>
        <w:tc>
          <w:tcPr>
            <w:tcW w:w="709" w:type="dxa"/>
            <w:vMerge w:val="restart"/>
          </w:tcPr>
          <w:p w:rsidR="003A1F03" w:rsidRPr="0038289E" w:rsidRDefault="0088180A" w:rsidP="00FE26F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2</w:t>
            </w:r>
            <w:r w:rsidR="003A1F03" w:rsidRPr="0038289E">
              <w:rPr>
                <w:rFonts w:ascii="Times New Roman" w:hAnsi="Times New Roman" w:cs="Times New Roman"/>
                <w:bCs/>
                <w:sz w:val="24"/>
              </w:rPr>
              <w:t>.</w:t>
            </w:r>
            <w:r w:rsidRPr="0038289E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2552" w:type="dxa"/>
            <w:gridSpan w:val="2"/>
            <w:vMerge w:val="restart"/>
          </w:tcPr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 xml:space="preserve">Объекты </w:t>
            </w:r>
            <w:hyperlink r:id="rId12" w:history="1">
              <w:r w:rsidRPr="0038289E">
                <w:rPr>
                  <w:sz w:val="24"/>
                </w:rPr>
                <w:t>&lt;1&gt;</w:t>
              </w:r>
            </w:hyperlink>
            <w:r w:rsidRPr="0038289E">
              <w:rPr>
                <w:sz w:val="24"/>
              </w:rPr>
              <w:t xml:space="preserve"> </w:t>
            </w:r>
            <w:hyperlink r:id="rId13" w:history="1">
              <w:r w:rsidRPr="0038289E">
                <w:rPr>
                  <w:sz w:val="24"/>
                </w:rPr>
                <w:t>&lt;2&gt;</w:t>
              </w:r>
            </w:hyperlink>
            <w:r w:rsidRPr="0038289E">
              <w:rPr>
                <w:sz w:val="24"/>
              </w:rPr>
              <w:t>: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- газораспределительные сети (наружные газопроводы, а также сооружения и технические устройства на них):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- газопровод высокого давления 1 категории (природный газ), рабочее давление в газопроводе, МПа: свыше 0,6 до 1,2 включительно;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- газопровод высокого давления 1 категории (сжиженный углеводородный газ), рабочее давление в газопроводе, МПа: свыше 0,6 до 1,6 включительно;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- газопровод высокого давления 2 категории (природный и сжиженный углеводородный газ), рабочее давление в газопроводе, МПа: свыше 0,3 до 0,6 включительно;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- газопровод среднего давления (природный и сжиженный углеводородный газ), рабочее давление в газопроводе, МПа: свыше 0,005 до 0,3 включительно;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8289E">
              <w:rPr>
                <w:sz w:val="24"/>
              </w:rPr>
              <w:t>- газопровод</w:t>
            </w:r>
          </w:p>
          <w:p w:rsidR="003A1F03" w:rsidRPr="0038289E" w:rsidRDefault="003A1F03" w:rsidP="00F530B2">
            <w:pPr>
              <w:pStyle w:val="afa"/>
              <w:spacing w:after="0" w:line="240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Газопровод низкого давления (природный и сжиженный углеводородный газ), рабочее давление в газопроводе, до 0,005 МПа включительно</w:t>
            </w:r>
            <w:r w:rsidR="00BB5330" w:rsidRPr="003828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vMerge w:val="restart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  <w:spacing w:val="-10"/>
              </w:rPr>
              <w:t>куб.</w:t>
            </w:r>
            <w:r w:rsidR="007734F3" w:rsidRPr="0038289E">
              <w:rPr>
                <w:rFonts w:ascii="Times New Roman" w:hAnsi="Times New Roman" w:cs="Times New Roman"/>
                <w:spacing w:val="-10"/>
              </w:rPr>
              <w:t> </w:t>
            </w:r>
            <w:r w:rsidRPr="0038289E">
              <w:rPr>
                <w:rFonts w:ascii="Times New Roman" w:hAnsi="Times New Roman" w:cs="Times New Roman"/>
                <w:spacing w:val="-10"/>
              </w:rPr>
              <w:t>м/</w:t>
            </w:r>
            <w:r w:rsidRPr="0038289E">
              <w:rPr>
                <w:rFonts w:ascii="Times New Roman" w:hAnsi="Times New Roman" w:cs="Times New Roman"/>
              </w:rPr>
              <w:t xml:space="preserve"> год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69" w:type="dxa"/>
            <w:gridSpan w:val="5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по заданию на проектирование для населенных пунктов по укрупненным показателям потребления газа на 1 чел. в зависимости от степени благоустройства                            &lt;*&gt;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 нормируется</w:t>
            </w: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59" w:type="dxa"/>
            <w:gridSpan w:val="3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с </w:t>
            </w:r>
            <w:proofErr w:type="gramStart"/>
            <w:r w:rsidRPr="0038289E">
              <w:rPr>
                <w:rFonts w:ascii="Times New Roman" w:hAnsi="Times New Roman" w:cs="Times New Roman"/>
              </w:rPr>
              <w:t>центра</w:t>
            </w:r>
            <w:r w:rsidR="007734F3" w:rsidRPr="0038289E">
              <w:rPr>
                <w:rFonts w:ascii="Times New Roman" w:hAnsi="Times New Roman" w:cs="Times New Roman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</w:rPr>
              <w:t>лизованным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</w:rPr>
              <w:t xml:space="preserve"> горячим </w:t>
            </w:r>
            <w:proofErr w:type="spellStart"/>
            <w:r w:rsidRPr="0038289E">
              <w:rPr>
                <w:rFonts w:ascii="Times New Roman" w:hAnsi="Times New Roman" w:cs="Times New Roman"/>
              </w:rPr>
              <w:t>водоснаб</w:t>
            </w:r>
            <w:r w:rsidR="007734F3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t>жением</w:t>
            </w:r>
            <w:proofErr w:type="spellEnd"/>
          </w:p>
        </w:tc>
        <w:tc>
          <w:tcPr>
            <w:tcW w:w="2410" w:type="dxa"/>
            <w:gridSpan w:val="2"/>
          </w:tcPr>
          <w:p w:rsidR="003A1F03" w:rsidRPr="0038289E" w:rsidRDefault="003A1F03" w:rsidP="00F530B2">
            <w:pPr>
              <w:pStyle w:val="western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120             &lt;**&gt;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  <w:trHeight w:val="60"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59" w:type="dxa"/>
            <w:gridSpan w:val="3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с горячим </w:t>
            </w:r>
            <w:proofErr w:type="spellStart"/>
            <w:r w:rsidRPr="0038289E">
              <w:rPr>
                <w:rFonts w:ascii="Times New Roman" w:hAnsi="Times New Roman" w:cs="Times New Roman"/>
              </w:rPr>
              <w:t>водоснаб</w:t>
            </w:r>
            <w:r w:rsidR="007734F3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t>жением</w:t>
            </w:r>
            <w:proofErr w:type="spellEnd"/>
            <w:r w:rsidRPr="0038289E">
              <w:rPr>
                <w:rFonts w:ascii="Times New Roman" w:hAnsi="Times New Roman" w:cs="Times New Roman"/>
              </w:rPr>
              <w:t xml:space="preserve"> </w:t>
            </w:r>
            <w:r w:rsidR="007734F3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от </w:t>
            </w:r>
            <w:proofErr w:type="gramStart"/>
            <w:r w:rsidRPr="0038289E">
              <w:rPr>
                <w:rFonts w:ascii="Times New Roman" w:hAnsi="Times New Roman" w:cs="Times New Roman"/>
              </w:rPr>
              <w:t>газовых</w:t>
            </w:r>
            <w:proofErr w:type="gramEnd"/>
            <w:r w:rsidRPr="003828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289E">
              <w:rPr>
                <w:rFonts w:ascii="Times New Roman" w:hAnsi="Times New Roman" w:cs="Times New Roman"/>
              </w:rPr>
              <w:t>водонагре</w:t>
            </w:r>
            <w:r w:rsidR="007734F3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t>вателей</w:t>
            </w:r>
            <w:proofErr w:type="spellEnd"/>
          </w:p>
        </w:tc>
        <w:tc>
          <w:tcPr>
            <w:tcW w:w="2410" w:type="dxa"/>
            <w:gridSpan w:val="2"/>
          </w:tcPr>
          <w:p w:rsidR="003A1F03" w:rsidRPr="0038289E" w:rsidRDefault="003A1F03" w:rsidP="00F530B2">
            <w:pPr>
              <w:pStyle w:val="western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300                 &lt;**&gt;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59" w:type="dxa"/>
            <w:gridSpan w:val="3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</w:rPr>
              <w:t>отсут</w:t>
            </w:r>
            <w:r w:rsidR="007734F3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t>ствием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</w:rPr>
              <w:t xml:space="preserve"> всяких видов горячего </w:t>
            </w:r>
            <w:proofErr w:type="spellStart"/>
            <w:r w:rsidRPr="0038289E">
              <w:rPr>
                <w:rFonts w:ascii="Times New Roman" w:hAnsi="Times New Roman" w:cs="Times New Roman"/>
              </w:rPr>
              <w:t>водоснаб</w:t>
            </w:r>
            <w:r w:rsidR="007734F3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t>жения</w:t>
            </w:r>
            <w:proofErr w:type="spellEnd"/>
          </w:p>
        </w:tc>
        <w:tc>
          <w:tcPr>
            <w:tcW w:w="2410" w:type="dxa"/>
            <w:gridSpan w:val="2"/>
          </w:tcPr>
          <w:p w:rsidR="0088180A" w:rsidRPr="0038289E" w:rsidRDefault="003A1F03" w:rsidP="0088180A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180</w:t>
            </w:r>
          </w:p>
          <w:p w:rsidR="003A1F03" w:rsidRPr="0038289E" w:rsidRDefault="003A1F03" w:rsidP="0088180A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&lt;**&gt;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D65E89">
        <w:trPr>
          <w:cantSplit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62" w:type="dxa"/>
            <w:gridSpan w:val="10"/>
          </w:tcPr>
          <w:p w:rsidR="007734F3" w:rsidRPr="0038289E" w:rsidRDefault="007734F3" w:rsidP="00F530B2">
            <w:pPr>
              <w:pStyle w:val="afa"/>
              <w:spacing w:before="0" w:beforeAutospacing="0" w:after="0" w:line="240" w:lineRule="auto"/>
              <w:ind w:firstLine="567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&lt;1</w:t>
            </w:r>
            <w:proofErr w:type="gramStart"/>
            <w:r w:rsidRPr="0038289E">
              <w:rPr>
                <w:sz w:val="24"/>
              </w:rPr>
              <w:t>&gt; К</w:t>
            </w:r>
            <w:proofErr w:type="gramEnd"/>
            <w:r w:rsidRPr="0038289E">
              <w:rPr>
                <w:sz w:val="24"/>
              </w:rPr>
              <w:t xml:space="preserve"> объектам газоснабжения местного значения муниципального района относятся объекты газоснабжения в границах муниципального района, предназначенные для решения вопросов местного значения на территории двух и более поселений.</w:t>
            </w:r>
          </w:p>
          <w:p w:rsidR="00BB5330" w:rsidRPr="0038289E" w:rsidRDefault="00BB5330" w:rsidP="00BB533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sz w:val="24"/>
              </w:rPr>
            </w:pPr>
            <w:r w:rsidRPr="0038289E">
              <w:rPr>
                <w:sz w:val="24"/>
              </w:rPr>
              <w:t>&lt;2</w:t>
            </w:r>
            <w:proofErr w:type="gramStart"/>
            <w:r w:rsidRPr="0038289E">
              <w:rPr>
                <w:sz w:val="24"/>
              </w:rPr>
              <w:t>&gt; К</w:t>
            </w:r>
            <w:proofErr w:type="gramEnd"/>
            <w:r w:rsidRPr="0038289E">
              <w:rPr>
                <w:sz w:val="24"/>
              </w:rPr>
              <w:t xml:space="preserve"> объектам газоснабжения местного значения городского округа, городского и сельского поселений относятся объекты газоснабжения в границах поселения, городского округа.</w:t>
            </w:r>
          </w:p>
          <w:p w:rsidR="003A1F03" w:rsidRPr="0038289E" w:rsidRDefault="003A1F03" w:rsidP="00F530B2">
            <w:pPr>
              <w:pStyle w:val="afa"/>
              <w:spacing w:before="0" w:beforeAutospacing="0" w:after="0" w:line="240" w:lineRule="auto"/>
              <w:ind w:firstLine="567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&lt;*&gt; Используется для предварительных расчетов количества и мощности отдельных объектов системы газоснабжения. </w:t>
            </w:r>
          </w:p>
          <w:p w:rsidR="007734F3" w:rsidRPr="0038289E" w:rsidRDefault="003A1F03" w:rsidP="008A7129">
            <w:pPr>
              <w:pStyle w:val="western"/>
              <w:spacing w:before="0" w:beforeAutospacing="0" w:after="0" w:line="228" w:lineRule="auto"/>
              <w:ind w:firstLine="567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&lt;**&gt; Укрупненные показатели потребления газа (при теплоте сгорания газа 34 МДж/</w:t>
            </w:r>
            <w:proofErr w:type="spellStart"/>
            <w:r w:rsidRPr="0038289E">
              <w:rPr>
                <w:rFonts w:ascii="Times New Roman" w:hAnsi="Times New Roman" w:cs="Times New Roman"/>
              </w:rPr>
              <w:t>куб</w:t>
            </w:r>
            <w:proofErr w:type="gramStart"/>
            <w:r w:rsidRPr="0038289E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</w:rPr>
              <w:t xml:space="preserve"> (8000 ккал/м</w:t>
            </w:r>
            <w:r w:rsidRPr="0038289E">
              <w:rPr>
                <w:rFonts w:ascii="Times New Roman" w:hAnsi="Times New Roman" w:cs="Times New Roman"/>
                <w:vertAlign w:val="superscript"/>
              </w:rPr>
              <w:t>3</w:t>
            </w:r>
            <w:r w:rsidRPr="0038289E">
              <w:rPr>
                <w:rFonts w:ascii="Times New Roman" w:hAnsi="Times New Roman" w:cs="Times New Roman"/>
              </w:rPr>
              <w:t>)).</w:t>
            </w:r>
          </w:p>
          <w:p w:rsidR="00886313" w:rsidRPr="0038289E" w:rsidRDefault="00886313" w:rsidP="008A7129">
            <w:pPr>
              <w:pStyle w:val="western"/>
              <w:spacing w:before="0" w:beforeAutospacing="0" w:after="0" w:line="228" w:lineRule="auto"/>
              <w:ind w:firstLine="567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D65E89">
        <w:trPr>
          <w:cantSplit/>
        </w:trPr>
        <w:tc>
          <w:tcPr>
            <w:tcW w:w="709" w:type="dxa"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9162" w:type="dxa"/>
            <w:gridSpan w:val="10"/>
          </w:tcPr>
          <w:p w:rsidR="003A1F03" w:rsidRPr="0038289E" w:rsidRDefault="003A1F03" w:rsidP="00DF284A">
            <w:pPr>
              <w:pStyle w:val="western"/>
              <w:spacing w:after="0" w:line="228" w:lineRule="auto"/>
              <w:rPr>
                <w:rFonts w:ascii="Times New Roman" w:hAnsi="Times New Roman" w:cs="Times New Roman"/>
                <w:b/>
              </w:rPr>
            </w:pPr>
            <w:bookmarkStart w:id="6" w:name="__DdeLink__124885_1016665667"/>
            <w:bookmarkEnd w:id="6"/>
            <w:r w:rsidRPr="0038289E">
              <w:rPr>
                <w:rFonts w:ascii="Times New Roman" w:hAnsi="Times New Roman" w:cs="Times New Roman"/>
                <w:b/>
                <w:iCs/>
              </w:rPr>
              <w:t xml:space="preserve">Объекты в области теплоснабжения </w:t>
            </w:r>
          </w:p>
        </w:tc>
      </w:tr>
      <w:tr w:rsidR="0038289E" w:rsidRPr="0038289E" w:rsidTr="00886313">
        <w:trPr>
          <w:cantSplit/>
          <w:trHeight w:val="1733"/>
        </w:trPr>
        <w:tc>
          <w:tcPr>
            <w:tcW w:w="709" w:type="dxa"/>
            <w:vMerge w:val="restart"/>
          </w:tcPr>
          <w:p w:rsidR="003A1F03" w:rsidRPr="0038289E" w:rsidRDefault="0088180A" w:rsidP="00F530B2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3.1</w:t>
            </w:r>
          </w:p>
        </w:tc>
        <w:tc>
          <w:tcPr>
            <w:tcW w:w="2552" w:type="dxa"/>
            <w:gridSpan w:val="2"/>
            <w:vMerge w:val="restart"/>
          </w:tcPr>
          <w:p w:rsidR="005C6187" w:rsidRPr="0038289E" w:rsidRDefault="005C6187" w:rsidP="005C6187">
            <w:pPr>
              <w:pStyle w:val="afa"/>
              <w:spacing w:line="228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Объекты теплоснабжения:</w:t>
            </w:r>
          </w:p>
          <w:p w:rsidR="005C6187" w:rsidRPr="0038289E" w:rsidRDefault="005C6187" w:rsidP="005C6187">
            <w:pPr>
              <w:pStyle w:val="afa"/>
              <w:spacing w:line="228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- источники тепловой энергии;</w:t>
            </w:r>
          </w:p>
          <w:p w:rsidR="003A1F03" w:rsidRPr="0038289E" w:rsidRDefault="005C6187" w:rsidP="005C6187">
            <w:pPr>
              <w:pStyle w:val="afa"/>
              <w:spacing w:before="0" w:beforeAutospacing="0" w:after="0" w:line="228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- тепловые сети, здания и сооружения тепловых сетей (в том числе насосные, центральные тепловые пункты, павильоны, камеры, дренажные устройства).</w:t>
            </w:r>
          </w:p>
        </w:tc>
        <w:tc>
          <w:tcPr>
            <w:tcW w:w="709" w:type="dxa"/>
            <w:vMerge w:val="restart"/>
          </w:tcPr>
          <w:p w:rsidR="003A1F03" w:rsidRPr="0038289E" w:rsidRDefault="003A1F03" w:rsidP="00F530B2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Гкал/ год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69" w:type="dxa"/>
            <w:gridSpan w:val="5"/>
          </w:tcPr>
          <w:p w:rsidR="003A1F03" w:rsidRPr="0038289E" w:rsidRDefault="003A1F03" w:rsidP="00F530B2">
            <w:pPr>
              <w:pStyle w:val="afa"/>
              <w:spacing w:after="0" w:line="228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по заданию </w:t>
            </w:r>
            <w:r w:rsidR="007D41F2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на проектирование для населенных пунктов </w:t>
            </w:r>
            <w:r w:rsidR="007D41F2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по укрупненным показателям объемов теплопотребления </w:t>
            </w:r>
            <w:r w:rsidR="007D41F2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на 1 чел., в зависимости от степени благоустройства                            &lt;*&gt;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92" w:type="dxa"/>
          </w:tcPr>
          <w:p w:rsidR="003A1F03" w:rsidRPr="0038289E" w:rsidRDefault="003A1F03" w:rsidP="00F530B2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нали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чии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квар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тире газо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вой плиты и цент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рали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зован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горя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чего водо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при газо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жении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при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род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ным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газом</w:t>
            </w:r>
          </w:p>
        </w:tc>
        <w:tc>
          <w:tcPr>
            <w:tcW w:w="1134" w:type="dxa"/>
            <w:gridSpan w:val="3"/>
          </w:tcPr>
          <w:p w:rsidR="003A1F03" w:rsidRPr="0038289E" w:rsidRDefault="003A1F03" w:rsidP="00F530B2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при наличии в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квар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тире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газовой плиты и газового водо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нагре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вателя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(при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отсут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ствии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цент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рали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зован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горячего водо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) при газо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жении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природ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ным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газом</w:t>
            </w:r>
          </w:p>
        </w:tc>
        <w:tc>
          <w:tcPr>
            <w:tcW w:w="1843" w:type="dxa"/>
          </w:tcPr>
          <w:p w:rsidR="003A1F03" w:rsidRPr="0038289E" w:rsidRDefault="003A1F03" w:rsidP="00C472D8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при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нали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чии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квар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тире газо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вой пли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ты и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отсут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ствии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цент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рали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зован</w:t>
            </w:r>
            <w:r w:rsidR="007D41F2" w:rsidRPr="0038289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горя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чего водо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</w:t>
            </w:r>
            <w:proofErr w:type="spellEnd"/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</w:t>
            </w:r>
            <w:r w:rsidR="007D41F2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и газо</w:t>
            </w:r>
            <w:r w:rsidR="004F3DE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вого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водо</w:t>
            </w:r>
            <w:r w:rsidR="004F3DE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="004F3DE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гре</w:t>
            </w:r>
            <w:proofErr w:type="spellEnd"/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вате</w:t>
            </w:r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ля при газо</w:t>
            </w:r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</w:t>
            </w:r>
            <w:proofErr w:type="spellEnd"/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</w:t>
            </w:r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при</w:t>
            </w:r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род</w:t>
            </w:r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ным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газом</w:t>
            </w:r>
          </w:p>
        </w:tc>
        <w:tc>
          <w:tcPr>
            <w:tcW w:w="1932" w:type="dxa"/>
            <w:gridSpan w:val="2"/>
            <w:vMerge w:val="restart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8289E">
              <w:rPr>
                <w:rFonts w:ascii="Times New Roman" w:hAnsi="Times New Roman" w:cs="Times New Roman"/>
              </w:rPr>
              <w:t>не нормируется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92" w:type="dxa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0,97</w:t>
            </w:r>
          </w:p>
        </w:tc>
        <w:tc>
          <w:tcPr>
            <w:tcW w:w="1134" w:type="dxa"/>
            <w:gridSpan w:val="3"/>
          </w:tcPr>
          <w:p w:rsidR="003A1F03" w:rsidRPr="0038289E" w:rsidRDefault="003A1F03" w:rsidP="00F530B2">
            <w:pPr>
              <w:pStyle w:val="afa"/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843" w:type="dxa"/>
          </w:tcPr>
          <w:p w:rsidR="00C472D8" w:rsidRPr="0038289E" w:rsidRDefault="003A1F03" w:rsidP="00F956D3">
            <w:pPr>
              <w:pStyle w:val="afa"/>
              <w:spacing w:before="0" w:beforeAutospacing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1,43</w:t>
            </w:r>
          </w:p>
          <w:p w:rsidR="00F956D3" w:rsidRPr="0038289E" w:rsidRDefault="00F956D3" w:rsidP="00F956D3">
            <w:pPr>
              <w:pStyle w:val="afa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gridSpan w:val="2"/>
            <w:vMerge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8289E" w:rsidRPr="0038289E" w:rsidTr="008A7129">
        <w:trPr>
          <w:cantSplit/>
          <w:trHeight w:val="988"/>
        </w:trPr>
        <w:tc>
          <w:tcPr>
            <w:tcW w:w="709" w:type="dxa"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62" w:type="dxa"/>
            <w:gridSpan w:val="10"/>
          </w:tcPr>
          <w:p w:rsidR="00C472D8" w:rsidRPr="0038289E" w:rsidRDefault="003A1F03" w:rsidP="008A7129">
            <w:pPr>
              <w:spacing w:line="221" w:lineRule="auto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&lt;*&gt; Используется для предварительных расчетов количества и мощности отдельных объектов системы теплоснабжения. Задачи развития системы </w:t>
            </w:r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тепло</w:t>
            </w:r>
            <w:r w:rsidR="00C472D8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снабжения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решаются в схемах теплоснабжения, разрабатываемых и утверждаемых органами местного самоуправления городских округов, городских и сельских поселений.</w:t>
            </w:r>
          </w:p>
          <w:p w:rsidR="00886313" w:rsidRPr="0038289E" w:rsidRDefault="00886313" w:rsidP="00886313">
            <w:pPr>
              <w:spacing w:line="221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6313" w:rsidRPr="0038289E" w:rsidRDefault="00886313" w:rsidP="00886313">
            <w:pPr>
              <w:spacing w:line="221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6313" w:rsidRPr="0038289E" w:rsidRDefault="00886313" w:rsidP="008A7129">
            <w:pPr>
              <w:spacing w:line="221" w:lineRule="auto"/>
              <w:ind w:firstLine="6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289E" w:rsidRPr="0038289E" w:rsidTr="00D65E89">
        <w:trPr>
          <w:cantSplit/>
        </w:trPr>
        <w:tc>
          <w:tcPr>
            <w:tcW w:w="709" w:type="dxa"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4</w:t>
            </w:r>
          </w:p>
        </w:tc>
        <w:tc>
          <w:tcPr>
            <w:tcW w:w="9162" w:type="dxa"/>
            <w:gridSpan w:val="10"/>
          </w:tcPr>
          <w:p w:rsidR="003A1F03" w:rsidRPr="0038289E" w:rsidRDefault="003A1F03" w:rsidP="0088180A">
            <w:pPr>
              <w:pStyle w:val="afa"/>
              <w:spacing w:after="0" w:line="221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8289E">
              <w:rPr>
                <w:rFonts w:ascii="Times New Roman" w:hAnsi="Times New Roman" w:cs="Times New Roman"/>
                <w:b/>
              </w:rPr>
              <w:t>Объекты в области водоснабжения</w:t>
            </w:r>
          </w:p>
        </w:tc>
      </w:tr>
      <w:tr w:rsidR="0038289E" w:rsidRPr="0038289E" w:rsidTr="004611EA">
        <w:trPr>
          <w:cantSplit/>
        </w:trPr>
        <w:tc>
          <w:tcPr>
            <w:tcW w:w="709" w:type="dxa"/>
            <w:vMerge w:val="restart"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4.1</w:t>
            </w:r>
          </w:p>
        </w:tc>
        <w:tc>
          <w:tcPr>
            <w:tcW w:w="2411" w:type="dxa"/>
            <w:vMerge w:val="restart"/>
          </w:tcPr>
          <w:p w:rsidR="003A1F03" w:rsidRPr="0038289E" w:rsidRDefault="003A1F03" w:rsidP="007212A0">
            <w:pPr>
              <w:pStyle w:val="afa"/>
              <w:spacing w:after="0" w:line="221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Объекты водоснабжения:      </w:t>
            </w:r>
            <w:r w:rsidR="007212A0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- водозабор;              - водопроводные очистные сооружения;             </w:t>
            </w:r>
            <w:r w:rsidR="007212A0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-</w:t>
            </w:r>
            <w:r w:rsidR="007212A0" w:rsidRPr="0038289E">
              <w:rPr>
                <w:rFonts w:ascii="Times New Roman" w:hAnsi="Times New Roman" w:cs="Times New Roman"/>
              </w:rPr>
              <w:t xml:space="preserve"> </w:t>
            </w:r>
            <w:r w:rsidRPr="0038289E">
              <w:rPr>
                <w:rFonts w:ascii="Times New Roman" w:hAnsi="Times New Roman" w:cs="Times New Roman"/>
              </w:rPr>
              <w:t xml:space="preserve">насосная станция; </w:t>
            </w:r>
            <w:proofErr w:type="gramStart"/>
            <w:r w:rsidRPr="0038289E">
              <w:rPr>
                <w:rFonts w:ascii="Times New Roman" w:hAnsi="Times New Roman" w:cs="Times New Roman"/>
              </w:rPr>
              <w:t>-в</w:t>
            </w:r>
            <w:proofErr w:type="gramEnd"/>
            <w:r w:rsidRPr="0038289E">
              <w:rPr>
                <w:rFonts w:ascii="Times New Roman" w:hAnsi="Times New Roman" w:cs="Times New Roman"/>
              </w:rPr>
              <w:t>одонапорная башня;                        - резервуар;                - артезианская скважина</w:t>
            </w:r>
            <w:r w:rsidR="00326018" w:rsidRPr="0038289E">
              <w:t xml:space="preserve"> </w:t>
            </w:r>
            <w:r w:rsidR="00326018" w:rsidRPr="0038289E">
              <w:rPr>
                <w:rFonts w:ascii="Times New Roman" w:hAnsi="Times New Roman" w:cs="Times New Roman"/>
              </w:rPr>
              <w:t>и иные объекты водоснабжения, обеспечивающие забор, водоподготовку, подачу питьевой воды абонентам.</w:t>
            </w:r>
          </w:p>
        </w:tc>
        <w:tc>
          <w:tcPr>
            <w:tcW w:w="850" w:type="dxa"/>
            <w:gridSpan w:val="2"/>
            <w:vMerge w:val="restart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289E">
              <w:rPr>
                <w:rFonts w:ascii="Times New Roman" w:hAnsi="Times New Roman" w:cs="Times New Roman"/>
              </w:rPr>
              <w:t>л</w:t>
            </w:r>
            <w:proofErr w:type="gramEnd"/>
            <w:r w:rsidRPr="0038289E">
              <w:rPr>
                <w:rFonts w:ascii="Times New Roman" w:hAnsi="Times New Roman" w:cs="Times New Roman"/>
              </w:rPr>
              <w:t>/</w:t>
            </w:r>
            <w:proofErr w:type="spellStart"/>
            <w:r w:rsidRPr="0038289E">
              <w:rPr>
                <w:rFonts w:ascii="Times New Roman" w:hAnsi="Times New Roman" w:cs="Times New Roman"/>
              </w:rPr>
              <w:t>сут</w:t>
            </w:r>
            <w:proofErr w:type="spellEnd"/>
            <w:r w:rsidRPr="003828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5"/>
          </w:tcPr>
          <w:p w:rsidR="003A1F03" w:rsidRPr="0038289E" w:rsidRDefault="003A1F03" w:rsidP="007212A0">
            <w:pPr>
              <w:pStyle w:val="afa"/>
              <w:spacing w:after="0" w:line="221" w:lineRule="auto"/>
              <w:ind w:firstLine="33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по заданию на проектирование для населенных пунктов по укрупненным показателям объемов водопотребления на 1 человека в зависимости от степени благоустройства                            &lt;*&gt;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38289E" w:rsidRPr="0038289E" w:rsidTr="004611EA">
        <w:trPr>
          <w:cantSplit/>
        </w:trPr>
        <w:tc>
          <w:tcPr>
            <w:tcW w:w="709" w:type="dxa"/>
            <w:vMerge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411" w:type="dxa"/>
            <w:vMerge/>
          </w:tcPr>
          <w:p w:rsidR="003A1F03" w:rsidRPr="0038289E" w:rsidRDefault="003A1F03" w:rsidP="007212A0">
            <w:pPr>
              <w:pStyle w:val="afa"/>
              <w:spacing w:after="0" w:line="221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застройка зданиями,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оборудо</w:t>
            </w:r>
            <w:proofErr w:type="spellEnd"/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ванными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внутрен</w:t>
            </w:r>
            <w:proofErr w:type="spellEnd"/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ним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водопрово</w:t>
            </w:r>
            <w:proofErr w:type="spellEnd"/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дом и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канализа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цией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, с ванными и местными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водонагре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вателями</w:t>
            </w:r>
            <w:proofErr w:type="spellEnd"/>
          </w:p>
        </w:tc>
        <w:tc>
          <w:tcPr>
            <w:tcW w:w="2552" w:type="dxa"/>
            <w:gridSpan w:val="3"/>
          </w:tcPr>
          <w:p w:rsidR="003A1F03" w:rsidRPr="0038289E" w:rsidRDefault="003A1F03" w:rsidP="007212A0">
            <w:pPr>
              <w:pStyle w:val="western"/>
              <w:spacing w:after="0"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то же, с </w:t>
            </w:r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централи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зованным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горячим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водоснабже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нием</w:t>
            </w:r>
            <w:proofErr w:type="spellEnd"/>
          </w:p>
          <w:p w:rsidR="003A1F03" w:rsidRPr="0038289E" w:rsidRDefault="003A1F03" w:rsidP="007212A0">
            <w:pPr>
              <w:pStyle w:val="afa"/>
              <w:spacing w:after="0" w:line="221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2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4611EA">
        <w:trPr>
          <w:cantSplit/>
        </w:trPr>
        <w:tc>
          <w:tcPr>
            <w:tcW w:w="709" w:type="dxa"/>
            <w:vMerge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411" w:type="dxa"/>
            <w:vMerge/>
          </w:tcPr>
          <w:p w:rsidR="003A1F03" w:rsidRPr="0038289E" w:rsidRDefault="003A1F03" w:rsidP="007212A0">
            <w:pPr>
              <w:pStyle w:val="afa"/>
              <w:spacing w:after="0" w:line="221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2552" w:type="dxa"/>
            <w:gridSpan w:val="3"/>
          </w:tcPr>
          <w:p w:rsidR="003A1F03" w:rsidRPr="0038289E" w:rsidRDefault="003A1F03" w:rsidP="007212A0">
            <w:pPr>
              <w:pStyle w:val="western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D65E89">
        <w:trPr>
          <w:cantSplit/>
        </w:trPr>
        <w:tc>
          <w:tcPr>
            <w:tcW w:w="709" w:type="dxa"/>
            <w:vMerge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62" w:type="dxa"/>
            <w:gridSpan w:val="10"/>
          </w:tcPr>
          <w:p w:rsidR="007212A0" w:rsidRPr="0038289E" w:rsidRDefault="007212A0" w:rsidP="007212A0">
            <w:pPr>
              <w:pStyle w:val="afa"/>
              <w:spacing w:before="0" w:beforeAutospacing="0" w:after="0" w:line="221" w:lineRule="auto"/>
              <w:ind w:firstLine="567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A1F03" w:rsidRPr="0038289E" w:rsidRDefault="003A1F03" w:rsidP="007212A0">
            <w:pPr>
              <w:pStyle w:val="afa"/>
              <w:spacing w:before="0" w:beforeAutospacing="0" w:after="0" w:line="221" w:lineRule="auto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&lt;*&gt; Используется для предварительных расчетов количества и мощности отдельных объектов системы водоснабжения. Задачи развития системы </w:t>
            </w:r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снабжения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решаются в схемах водоснабжения, разрабатываемых и утверждаемых органами местного самоуправления городских округов, городских и сельских поселений.</w:t>
            </w:r>
          </w:p>
          <w:p w:rsidR="00886313" w:rsidRPr="0038289E" w:rsidRDefault="00886313" w:rsidP="007212A0">
            <w:pPr>
              <w:pStyle w:val="afa"/>
              <w:spacing w:before="0" w:beforeAutospacing="0" w:after="0" w:line="221" w:lineRule="auto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12A0" w:rsidRPr="0038289E" w:rsidRDefault="007212A0" w:rsidP="007212A0">
            <w:pPr>
              <w:pStyle w:val="afa"/>
              <w:spacing w:before="0" w:beforeAutospacing="0" w:after="0" w:line="221" w:lineRule="auto"/>
              <w:ind w:firstLine="567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D65E89">
        <w:trPr>
          <w:cantSplit/>
        </w:trPr>
        <w:tc>
          <w:tcPr>
            <w:tcW w:w="709" w:type="dxa"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9162" w:type="dxa"/>
            <w:gridSpan w:val="10"/>
          </w:tcPr>
          <w:p w:rsidR="003A1F03" w:rsidRPr="0038289E" w:rsidRDefault="003A1F03" w:rsidP="007212A0">
            <w:pPr>
              <w:pStyle w:val="western"/>
              <w:spacing w:after="0" w:line="221" w:lineRule="auto"/>
              <w:rPr>
                <w:rFonts w:ascii="Times New Roman" w:hAnsi="Times New Roman" w:cs="Times New Roman"/>
                <w:b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 xml:space="preserve">Объекты в области водоотведения </w:t>
            </w:r>
          </w:p>
        </w:tc>
      </w:tr>
      <w:tr w:rsidR="0038289E" w:rsidRPr="0038289E" w:rsidTr="00886313">
        <w:trPr>
          <w:cantSplit/>
          <w:trHeight w:val="2688"/>
        </w:trPr>
        <w:tc>
          <w:tcPr>
            <w:tcW w:w="709" w:type="dxa"/>
            <w:vMerge w:val="restart"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Cs/>
                <w:sz w:val="24"/>
              </w:rPr>
              <w:t>5.1</w:t>
            </w:r>
          </w:p>
        </w:tc>
        <w:tc>
          <w:tcPr>
            <w:tcW w:w="2552" w:type="dxa"/>
            <w:gridSpan w:val="2"/>
            <w:vMerge w:val="restart"/>
          </w:tcPr>
          <w:p w:rsidR="00326018" w:rsidRPr="0038289E" w:rsidRDefault="003A1F03" w:rsidP="00326018">
            <w:pPr>
              <w:widowControl/>
              <w:autoSpaceDE w:val="0"/>
              <w:autoSpaceDN w:val="0"/>
              <w:adjustRightInd w:val="0"/>
              <w:rPr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Объекты водоотведения:</w:t>
            </w:r>
            <w:bookmarkStart w:id="7" w:name="__DdeLink__6665477_3404966576"/>
            <w:bookmarkEnd w:id="7"/>
            <w:r w:rsidRPr="0038289E">
              <w:rPr>
                <w:rFonts w:ascii="Times New Roman" w:hAnsi="Times New Roman" w:cs="Times New Roman"/>
                <w:sz w:val="24"/>
              </w:rPr>
              <w:t xml:space="preserve">            - очистные сооружения (КОС); - канализ</w:t>
            </w:r>
            <w:r w:rsidR="00326018" w:rsidRPr="0038289E">
              <w:rPr>
                <w:rFonts w:ascii="Times New Roman" w:hAnsi="Times New Roman" w:cs="Times New Roman"/>
                <w:sz w:val="24"/>
              </w:rPr>
              <w:t>ационная насосная станция (КНС)</w:t>
            </w:r>
            <w:r w:rsidR="00326018" w:rsidRPr="0038289E">
              <w:rPr>
                <w:sz w:val="24"/>
              </w:rPr>
              <w:t xml:space="preserve"> и иные объекты водоотведения, обеспечивающие прием, транспортировку и очистку сточных вод.</w:t>
            </w:r>
          </w:p>
          <w:p w:rsidR="003A1F03" w:rsidRPr="0038289E" w:rsidRDefault="003A1F03" w:rsidP="007212A0">
            <w:pPr>
              <w:pStyle w:val="afa"/>
              <w:spacing w:before="0" w:beforeAutospacing="0" w:after="0" w:line="221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289E">
              <w:rPr>
                <w:rFonts w:ascii="Times New Roman" w:hAnsi="Times New Roman" w:cs="Times New Roman"/>
              </w:rPr>
              <w:t>л</w:t>
            </w:r>
            <w:proofErr w:type="gramEnd"/>
            <w:r w:rsidRPr="0038289E">
              <w:rPr>
                <w:rFonts w:ascii="Times New Roman" w:hAnsi="Times New Roman" w:cs="Times New Roman"/>
              </w:rPr>
              <w:t>/</w:t>
            </w:r>
            <w:proofErr w:type="spellStart"/>
            <w:r w:rsidRPr="0038289E">
              <w:rPr>
                <w:rFonts w:ascii="Times New Roman" w:hAnsi="Times New Roman" w:cs="Times New Roman"/>
              </w:rPr>
              <w:t>сут</w:t>
            </w:r>
            <w:proofErr w:type="spellEnd"/>
            <w:r w:rsidRPr="0038289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gridSpan w:val="5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по заданию на проектирование для населенных пунктов по укрупненным показателям объемов водоотведения </w:t>
            </w:r>
            <w:r w:rsidR="007212A0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на 1 человека в зависимости</w:t>
            </w:r>
            <w:r w:rsidR="007212A0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от степени благоустройства                              &lt;*&gt;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не нормируется</w:t>
            </w:r>
          </w:p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  <w:vMerge/>
          </w:tcPr>
          <w:p w:rsidR="003A1F03" w:rsidRPr="0038289E" w:rsidRDefault="003A1F03" w:rsidP="007212A0">
            <w:pPr>
              <w:pStyle w:val="afa"/>
              <w:spacing w:after="0" w:line="221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7212A0">
            <w:pPr>
              <w:pStyle w:val="western"/>
              <w:spacing w:after="0"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застройка зданиями,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оборудо</w:t>
            </w:r>
            <w:proofErr w:type="spellEnd"/>
            <w:r w:rsidR="00F956D3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ванными</w:t>
            </w:r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внутрен</w:t>
            </w:r>
            <w:proofErr w:type="spellEnd"/>
            <w:r w:rsidR="00F956D3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ним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водопро</w:t>
            </w:r>
            <w:r w:rsidR="00F956D3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водом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и канали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зацией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с ванными и мест</w:t>
            </w:r>
            <w:r w:rsidR="00F956D3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ными</w:t>
            </w:r>
            <w:proofErr w:type="spell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водо</w:t>
            </w:r>
            <w:r w:rsidR="00F956D3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нагрева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телями</w:t>
            </w:r>
            <w:proofErr w:type="spellEnd"/>
          </w:p>
        </w:tc>
        <w:tc>
          <w:tcPr>
            <w:tcW w:w="2552" w:type="dxa"/>
            <w:gridSpan w:val="3"/>
          </w:tcPr>
          <w:p w:rsidR="003A1F03" w:rsidRPr="0038289E" w:rsidRDefault="003A1F03" w:rsidP="007212A0">
            <w:pPr>
              <w:pStyle w:val="western"/>
              <w:spacing w:after="0"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то же, 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с </w:t>
            </w:r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централи</w:t>
            </w:r>
            <w:r w:rsidR="007212A0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зованным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горячим </w:t>
            </w:r>
            <w:proofErr w:type="spell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водоснаб</w:t>
            </w:r>
            <w:r w:rsidR="00F956D3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жением</w:t>
            </w:r>
            <w:proofErr w:type="spellEnd"/>
          </w:p>
          <w:p w:rsidR="003A1F03" w:rsidRPr="0038289E" w:rsidRDefault="003A1F03" w:rsidP="00D65E89">
            <w:pPr>
              <w:pStyle w:val="western"/>
              <w:spacing w:after="0"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2" w:type="dxa"/>
            <w:gridSpan w:val="2"/>
          </w:tcPr>
          <w:p w:rsidR="003A1F03" w:rsidRPr="0038289E" w:rsidRDefault="003A1F03" w:rsidP="00D65E89">
            <w:pPr>
              <w:pStyle w:val="afa"/>
              <w:spacing w:after="0" w:line="221" w:lineRule="auto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886313">
        <w:trPr>
          <w:cantSplit/>
        </w:trPr>
        <w:tc>
          <w:tcPr>
            <w:tcW w:w="709" w:type="dxa"/>
            <w:vMerge/>
          </w:tcPr>
          <w:p w:rsidR="003A1F03" w:rsidRPr="0038289E" w:rsidRDefault="003A1F03" w:rsidP="007212A0">
            <w:pPr>
              <w:spacing w:line="221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552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2552" w:type="dxa"/>
            <w:gridSpan w:val="3"/>
          </w:tcPr>
          <w:p w:rsidR="003A1F03" w:rsidRPr="0038289E" w:rsidRDefault="003A1F03" w:rsidP="007212A0">
            <w:pPr>
              <w:pStyle w:val="western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932" w:type="dxa"/>
            <w:gridSpan w:val="2"/>
          </w:tcPr>
          <w:p w:rsidR="003A1F03" w:rsidRPr="0038289E" w:rsidRDefault="003A1F03" w:rsidP="007212A0">
            <w:pPr>
              <w:pStyle w:val="afa"/>
              <w:spacing w:after="0" w:line="22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D65E89">
        <w:trPr>
          <w:cantSplit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62" w:type="dxa"/>
            <w:gridSpan w:val="10"/>
          </w:tcPr>
          <w:p w:rsidR="007212A0" w:rsidRPr="0038289E" w:rsidRDefault="003A1F03" w:rsidP="007212A0">
            <w:pPr>
              <w:pStyle w:val="afa"/>
              <w:spacing w:before="0" w:beforeAutospacing="0" w:after="0" w:line="228" w:lineRule="auto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&lt;*&gt; Используется для предварительных расчетов количества и мощности отдельных объектов системы водоотведения. Задачи развития системы водоотведения решаются в схемах водоотведения, разрабатываемых и утверждаемых органами местного самоуправления городских округов, городских и сельских поселений.</w:t>
            </w:r>
          </w:p>
          <w:p w:rsidR="00886313" w:rsidRPr="0038289E" w:rsidRDefault="00886313" w:rsidP="007212A0">
            <w:pPr>
              <w:pStyle w:val="afa"/>
              <w:spacing w:before="0" w:beforeAutospacing="0" w:after="0" w:line="228" w:lineRule="auto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86313" w:rsidRPr="0038289E" w:rsidRDefault="00886313" w:rsidP="003A1F03">
      <w:pPr>
        <w:jc w:val="center"/>
        <w:rPr>
          <w:b/>
          <w:bCs/>
        </w:rPr>
      </w:pPr>
    </w:p>
    <w:p w:rsidR="003A1F03" w:rsidRPr="0038289E" w:rsidRDefault="00DF284A" w:rsidP="00791D34">
      <w:pPr>
        <w:pStyle w:val="21"/>
        <w:numPr>
          <w:ilvl w:val="1"/>
          <w:numId w:val="3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8" w:name="__RefHeading___Toc27797_3578142504"/>
      <w:bookmarkEnd w:id="8"/>
      <w:r w:rsidRPr="0038289E">
        <w:rPr>
          <w:rFonts w:ascii="Times New Roman" w:hAnsi="Times New Roman"/>
          <w:sz w:val="24"/>
          <w:szCs w:val="24"/>
        </w:rPr>
        <w:lastRenderedPageBreak/>
        <w:t>1.4</w:t>
      </w:r>
      <w:r w:rsidR="003A1F03" w:rsidRPr="0038289E">
        <w:rPr>
          <w:rFonts w:ascii="Times New Roman" w:hAnsi="Times New Roman"/>
          <w:sz w:val="24"/>
          <w:szCs w:val="24"/>
        </w:rPr>
        <w:t>. Объекты в области образования</w:t>
      </w:r>
    </w:p>
    <w:p w:rsidR="007212A0" w:rsidRPr="0038289E" w:rsidRDefault="007212A0" w:rsidP="00791D34">
      <w:pPr>
        <w:pStyle w:val="a9"/>
        <w:spacing w:after="0"/>
      </w:pPr>
    </w:p>
    <w:tbl>
      <w:tblPr>
        <w:tblStyle w:val="af9"/>
        <w:tblW w:w="9869" w:type="dxa"/>
        <w:tblLayout w:type="fixed"/>
        <w:tblLook w:val="0000" w:firstRow="0" w:lastRow="0" w:firstColumn="0" w:lastColumn="0" w:noHBand="0" w:noVBand="0"/>
      </w:tblPr>
      <w:tblGrid>
        <w:gridCol w:w="705"/>
        <w:gridCol w:w="2412"/>
        <w:gridCol w:w="1909"/>
        <w:gridCol w:w="2057"/>
        <w:gridCol w:w="1562"/>
        <w:gridCol w:w="1224"/>
      </w:tblGrid>
      <w:tr w:rsidR="0038289E" w:rsidRPr="0038289E" w:rsidTr="00F956D3">
        <w:trPr>
          <w:trHeight w:val="533"/>
        </w:trPr>
        <w:tc>
          <w:tcPr>
            <w:tcW w:w="705" w:type="dxa"/>
            <w:vMerge w:val="restart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412" w:type="dxa"/>
            <w:vMerge w:val="restart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6" w:type="dxa"/>
            <w:gridSpan w:val="2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2786" w:type="dxa"/>
            <w:gridSpan w:val="2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A1F03" w:rsidRPr="0038289E" w:rsidTr="00F956D3">
        <w:trPr>
          <w:trHeight w:val="532"/>
        </w:trPr>
        <w:tc>
          <w:tcPr>
            <w:tcW w:w="705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2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9" w:type="dxa"/>
          </w:tcPr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2057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562" w:type="dxa"/>
          </w:tcPr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224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AF66E7" w:rsidRPr="0038289E" w:rsidRDefault="00AF66E7">
      <w:pPr>
        <w:rPr>
          <w:sz w:val="4"/>
          <w:szCs w:val="4"/>
        </w:rPr>
      </w:pPr>
    </w:p>
    <w:tbl>
      <w:tblPr>
        <w:tblStyle w:val="af9"/>
        <w:tblW w:w="9869" w:type="dxa"/>
        <w:tblLayout w:type="fixed"/>
        <w:tblLook w:val="0000" w:firstRow="0" w:lastRow="0" w:firstColumn="0" w:lastColumn="0" w:noHBand="0" w:noVBand="0"/>
      </w:tblPr>
      <w:tblGrid>
        <w:gridCol w:w="703"/>
        <w:gridCol w:w="2411"/>
        <w:gridCol w:w="1908"/>
        <w:gridCol w:w="211"/>
        <w:gridCol w:w="99"/>
        <w:gridCol w:w="1751"/>
        <w:gridCol w:w="64"/>
        <w:gridCol w:w="1498"/>
        <w:gridCol w:w="1224"/>
      </w:tblGrid>
      <w:tr w:rsidR="0038289E" w:rsidRPr="0038289E" w:rsidTr="00626FCD">
        <w:trPr>
          <w:trHeight w:val="23"/>
        </w:trPr>
        <w:tc>
          <w:tcPr>
            <w:tcW w:w="703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1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08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61" w:type="dxa"/>
            <w:gridSpan w:val="3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62" w:type="dxa"/>
            <w:gridSpan w:val="2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24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8289E" w:rsidRPr="0038289E" w:rsidTr="00AF66E7">
        <w:trPr>
          <w:trHeight w:val="230"/>
        </w:trPr>
        <w:tc>
          <w:tcPr>
            <w:tcW w:w="703" w:type="dxa"/>
          </w:tcPr>
          <w:p w:rsidR="003A1F03" w:rsidRPr="0038289E" w:rsidRDefault="00DF284A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9166" w:type="dxa"/>
            <w:gridSpan w:val="8"/>
          </w:tcPr>
          <w:p w:rsidR="003A1F03" w:rsidRPr="0038289E" w:rsidRDefault="003A1F03" w:rsidP="00F530B2">
            <w:pPr>
              <w:spacing w:line="228" w:lineRule="auto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iCs/>
                <w:sz w:val="24"/>
              </w:rPr>
              <w:t>Общее образование</w:t>
            </w:r>
          </w:p>
        </w:tc>
      </w:tr>
      <w:tr w:rsidR="0038289E" w:rsidRPr="0038289E" w:rsidTr="00AF66E7">
        <w:trPr>
          <w:trHeight w:val="23"/>
        </w:trPr>
        <w:tc>
          <w:tcPr>
            <w:tcW w:w="703" w:type="dxa"/>
          </w:tcPr>
          <w:p w:rsidR="003A1F03" w:rsidRPr="0038289E" w:rsidRDefault="00DF284A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  <w:r w:rsidR="0088180A" w:rsidRPr="0038289E">
              <w:rPr>
                <w:rFonts w:ascii="Times New Roman" w:hAnsi="Times New Roman" w:cs="Times New Roman"/>
                <w:sz w:val="24"/>
              </w:rPr>
              <w:t>.1</w:t>
            </w:r>
          </w:p>
        </w:tc>
        <w:tc>
          <w:tcPr>
            <w:tcW w:w="2411" w:type="dxa"/>
          </w:tcPr>
          <w:p w:rsidR="003A1F03" w:rsidRPr="0038289E" w:rsidRDefault="003A1F03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Дошкольная образовательная организация</w:t>
            </w:r>
          </w:p>
          <w:p w:rsidR="003A1F03" w:rsidRPr="0038289E" w:rsidRDefault="003A1F03" w:rsidP="00F530B2">
            <w:pPr>
              <w:tabs>
                <w:tab w:val="left" w:pos="1080"/>
              </w:tabs>
              <w:rPr>
                <w:rFonts w:ascii="Times New Roman" w:eastAsia="0" w:hAnsi="Times New Roman" w:cs="Times New Roman"/>
                <w:sz w:val="24"/>
                <w:lang w:eastAsia="hi-IN"/>
              </w:rPr>
            </w:pPr>
          </w:p>
        </w:tc>
        <w:tc>
          <w:tcPr>
            <w:tcW w:w="2119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число мест в образовательных организациях в расчете на 100 детей в возрасте от 0 до 7 лет</w:t>
            </w:r>
          </w:p>
        </w:tc>
        <w:tc>
          <w:tcPr>
            <w:tcW w:w="1850" w:type="dxa"/>
            <w:gridSpan w:val="2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65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пешеходная доступность</w:t>
            </w:r>
            <w:r w:rsidRPr="0038289E">
              <w:rPr>
                <w:rFonts w:ascii="Times New Roman" w:hAnsi="Times New Roman" w:cs="Times New Roman"/>
                <w:lang w:eastAsia="ru-RU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lang w:eastAsia="ru-RU"/>
              </w:rPr>
              <w:t>м</w:t>
            </w:r>
            <w:proofErr w:type="gramEnd"/>
          </w:p>
        </w:tc>
        <w:tc>
          <w:tcPr>
            <w:tcW w:w="1224" w:type="dxa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300  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(500)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8289E">
              <w:rPr>
                <w:rFonts w:ascii="Times New Roman" w:hAnsi="Times New Roman" w:cs="Times New Roman"/>
                <w:i/>
                <w:iCs/>
                <w:sz w:val="24"/>
              </w:rPr>
              <w:t>&lt;*&gt;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AF66E7">
        <w:trPr>
          <w:trHeight w:val="23"/>
        </w:trPr>
        <w:tc>
          <w:tcPr>
            <w:tcW w:w="703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6" w:type="dxa"/>
            <w:gridSpan w:val="8"/>
          </w:tcPr>
          <w:p w:rsidR="00626FCD" w:rsidRPr="0038289E" w:rsidRDefault="00626FCD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  <w:p w:rsidR="003A1F03" w:rsidRPr="0038289E" w:rsidRDefault="003A1F03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8289E">
              <w:rPr>
                <w:rFonts w:ascii="Times New Roman" w:hAnsi="Times New Roman" w:cs="Times New Roman"/>
                <w:i/>
                <w:iCs/>
                <w:sz w:val="24"/>
              </w:rPr>
              <w:t xml:space="preserve">&lt;*&gt; 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На территориях малоэтажной жилой (1 - 3-этажной) застройки радиус доступности </w:t>
            </w:r>
            <w:r w:rsidRPr="0038289E">
              <w:rPr>
                <w:rFonts w:ascii="Times New Roman" w:hAnsi="Times New Roman" w:cs="Times New Roman"/>
                <w:iCs/>
                <w:sz w:val="24"/>
              </w:rPr>
              <w:t xml:space="preserve">для дошкольных образовательных </w:t>
            </w:r>
            <w:r w:rsidRPr="0038289E">
              <w:rPr>
                <w:rFonts w:ascii="Times New Roman" w:hAnsi="Times New Roman" w:cs="Times New Roman"/>
                <w:sz w:val="24"/>
              </w:rPr>
              <w:t>организаций не более 500 м. Для крупных (от 500 тыс. чел. до 1000 тыс. чел.), больших (от 100 тыс.</w:t>
            </w:r>
            <w:r w:rsidR="00626FCD" w:rsidRPr="0038289E">
              <w:rPr>
                <w:rFonts w:ascii="Times New Roman" w:hAnsi="Times New Roman" w:cs="Times New Roman"/>
                <w:sz w:val="24"/>
              </w:rPr>
              <w:t xml:space="preserve"> чел. до 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250 тыс. чел.) и средних (от 50 тыс. чел. до  100 тыс. чел.)  городов радиус доступности обслуживания от места проживания до дошкольной образовательной организации </w:t>
            </w:r>
            <w:r w:rsidR="00626FCD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не более 300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м.  </w:t>
            </w:r>
          </w:p>
          <w:p w:rsidR="00626FCD" w:rsidRPr="0038289E" w:rsidRDefault="00626FCD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AF66E7">
        <w:trPr>
          <w:trHeight w:val="11"/>
        </w:trPr>
        <w:tc>
          <w:tcPr>
            <w:tcW w:w="703" w:type="dxa"/>
            <w:vMerge w:val="restart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2411" w:type="dxa"/>
          </w:tcPr>
          <w:p w:rsidR="003A1F03" w:rsidRPr="0038289E" w:rsidRDefault="003A1F03" w:rsidP="00F530B2">
            <w:pPr>
              <w:tabs>
                <w:tab w:val="left" w:pos="1080"/>
              </w:tabs>
              <w:spacing w:line="228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Общеобразователь</w:t>
            </w:r>
            <w:r w:rsidR="003B5866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ная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организация </w:t>
            </w:r>
          </w:p>
          <w:p w:rsidR="003A1F03" w:rsidRPr="0038289E" w:rsidRDefault="003A1F03" w:rsidP="00F530B2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9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8289E">
              <w:rPr>
                <w:rFonts w:ascii="Times New Roman" w:hAnsi="Times New Roman" w:cs="Times New Roman"/>
                <w:lang w:eastAsia="ru-RU"/>
              </w:rPr>
              <w:t xml:space="preserve">число мест </w:t>
            </w:r>
            <w:r w:rsidR="00626FCD" w:rsidRPr="0038289E">
              <w:rPr>
                <w:rFonts w:ascii="Times New Roman" w:hAnsi="Times New Roman" w:cs="Times New Roman"/>
                <w:lang w:eastAsia="ru-RU"/>
              </w:rPr>
              <w:br/>
            </w:r>
            <w:r w:rsidRPr="0038289E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proofErr w:type="gramStart"/>
            <w:r w:rsidRPr="0038289E">
              <w:rPr>
                <w:rFonts w:ascii="Times New Roman" w:hAnsi="Times New Roman" w:cs="Times New Roman"/>
                <w:lang w:eastAsia="ru-RU"/>
              </w:rPr>
              <w:t>образователь</w:t>
            </w:r>
            <w:r w:rsidR="00626FCD" w:rsidRPr="0038289E">
              <w:rPr>
                <w:rFonts w:ascii="Times New Roman" w:hAnsi="Times New Roman" w:cs="Times New Roman"/>
                <w:lang w:eastAsia="ru-RU"/>
              </w:rPr>
              <w:t>-</w:t>
            </w:r>
            <w:proofErr w:type="spellStart"/>
            <w:r w:rsidRPr="0038289E">
              <w:rPr>
                <w:rFonts w:ascii="Times New Roman" w:hAnsi="Times New Roman" w:cs="Times New Roman"/>
                <w:lang w:eastAsia="ru-RU"/>
              </w:rPr>
              <w:t>ных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lang w:eastAsia="ru-RU"/>
              </w:rPr>
              <w:t xml:space="preserve"> организациях в расчете </w:t>
            </w:r>
            <w:r w:rsidR="00626FCD" w:rsidRPr="0038289E">
              <w:rPr>
                <w:rFonts w:ascii="Times New Roman" w:hAnsi="Times New Roman" w:cs="Times New Roman"/>
                <w:lang w:eastAsia="ru-RU"/>
              </w:rPr>
              <w:br/>
            </w:r>
            <w:r w:rsidRPr="0038289E">
              <w:rPr>
                <w:rFonts w:ascii="Times New Roman" w:hAnsi="Times New Roman" w:cs="Times New Roman"/>
                <w:lang w:eastAsia="ru-RU"/>
              </w:rPr>
              <w:t xml:space="preserve">на 100 детей </w:t>
            </w:r>
            <w:r w:rsidR="00626FCD" w:rsidRPr="0038289E">
              <w:rPr>
                <w:rFonts w:ascii="Times New Roman" w:hAnsi="Times New Roman" w:cs="Times New Roman"/>
                <w:lang w:eastAsia="ru-RU"/>
              </w:rPr>
              <w:br/>
            </w:r>
            <w:r w:rsidRPr="0038289E">
              <w:rPr>
                <w:rFonts w:ascii="Times New Roman" w:hAnsi="Times New Roman" w:cs="Times New Roman"/>
                <w:lang w:eastAsia="ru-RU"/>
              </w:rPr>
              <w:t xml:space="preserve">в возрасте </w:t>
            </w:r>
            <w:r w:rsidR="00626FCD" w:rsidRPr="0038289E">
              <w:rPr>
                <w:rFonts w:ascii="Times New Roman" w:hAnsi="Times New Roman" w:cs="Times New Roman"/>
                <w:lang w:eastAsia="ru-RU"/>
              </w:rPr>
              <w:br/>
            </w:r>
            <w:r w:rsidRPr="0038289E">
              <w:rPr>
                <w:rFonts w:ascii="Times New Roman" w:hAnsi="Times New Roman" w:cs="Times New Roman"/>
                <w:lang w:eastAsia="ru-RU"/>
              </w:rPr>
              <w:t>от 7 до 18 лет</w:t>
            </w:r>
          </w:p>
        </w:tc>
        <w:tc>
          <w:tcPr>
            <w:tcW w:w="1914" w:type="dxa"/>
            <w:gridSpan w:val="3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38289E">
              <w:rPr>
                <w:rFonts w:ascii="Times New Roman" w:hAnsi="Times New Roman" w:cs="Times New Roman"/>
                <w:i/>
                <w:iCs/>
                <w:sz w:val="24"/>
              </w:rPr>
              <w:t>&lt;*&gt;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498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 xml:space="preserve">пешеходная </w:t>
            </w:r>
            <w:proofErr w:type="gramStart"/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доступ</w:t>
            </w:r>
            <w:r w:rsidR="00626FCD" w:rsidRPr="003828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, м</w:t>
            </w:r>
          </w:p>
        </w:tc>
        <w:tc>
          <w:tcPr>
            <w:tcW w:w="1224" w:type="dxa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500 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(750) </w:t>
            </w:r>
          </w:p>
          <w:p w:rsidR="003A1F03" w:rsidRPr="0038289E" w:rsidRDefault="003A1F03" w:rsidP="00626FCD">
            <w:pPr>
              <w:spacing w:line="228" w:lineRule="auto"/>
              <w:ind w:firstLine="2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&lt;**&gt;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AF66E7">
        <w:trPr>
          <w:trHeight w:val="23"/>
        </w:trPr>
        <w:tc>
          <w:tcPr>
            <w:tcW w:w="703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6" w:type="dxa"/>
            <w:gridSpan w:val="8"/>
          </w:tcPr>
          <w:p w:rsidR="00626FCD" w:rsidRPr="0038289E" w:rsidRDefault="00626FCD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A1F03" w:rsidRPr="0038289E" w:rsidRDefault="003A1F03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&lt;*&gt; При организации дополнительного образования детей на базе общеобразовательных организаций, число мест на программах дополнительного образования принимается в количестве 45 на 100 обучающихся в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общеобра</w:t>
            </w:r>
            <w:r w:rsidR="00626FCD" w:rsidRPr="0038289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зовательных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организациях.</w:t>
            </w:r>
          </w:p>
          <w:p w:rsidR="003A1F03" w:rsidRPr="0038289E" w:rsidRDefault="003A1F03" w:rsidP="00626FCD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8289E">
              <w:rPr>
                <w:rFonts w:ascii="Times New Roman" w:hAnsi="Times New Roman" w:cs="Times New Roman"/>
                <w:sz w:val="22"/>
                <w:szCs w:val="22"/>
              </w:rPr>
              <w:t>&lt;**&gt; Радиус доступности для общеобразовательных организаций общего образования (за исключением начальных классов) на территориях малоэтажной жилой  (1-3-этажной) застройки в городской местности - 750 метров пешеходной доступности.</w:t>
            </w:r>
          </w:p>
          <w:p w:rsidR="00626FCD" w:rsidRPr="0038289E" w:rsidRDefault="00626FCD" w:rsidP="00626FCD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AF66E7">
        <w:trPr>
          <w:trHeight w:val="23"/>
        </w:trPr>
        <w:tc>
          <w:tcPr>
            <w:tcW w:w="703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9166" w:type="dxa"/>
            <w:gridSpan w:val="8"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iCs/>
                <w:sz w:val="24"/>
              </w:rPr>
              <w:t>Дополнительное образование&lt;***&gt;</w:t>
            </w:r>
          </w:p>
        </w:tc>
      </w:tr>
      <w:tr w:rsidR="0038289E" w:rsidRPr="0038289E" w:rsidTr="00AF66E7">
        <w:trPr>
          <w:trHeight w:val="23"/>
        </w:trPr>
        <w:tc>
          <w:tcPr>
            <w:tcW w:w="703" w:type="dxa"/>
            <w:vMerge w:val="restart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vMerge w:val="restart"/>
          </w:tcPr>
          <w:p w:rsidR="003A1F03" w:rsidRPr="0038289E" w:rsidRDefault="003A1F03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Организация дополнительного образования детей</w:t>
            </w: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626FCD" w:rsidRPr="0038289E" w:rsidRDefault="00626FCD" w:rsidP="00F530B2">
            <w:pPr>
              <w:tabs>
                <w:tab w:val="left" w:pos="108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F530B2">
            <w:pPr>
              <w:tabs>
                <w:tab w:val="left" w:pos="1080"/>
              </w:tabs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8" w:type="dxa"/>
            <w:gridSpan w:val="3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число мест на программах дополнительного образования в расчете на 100 детей в возрасте 5 до 18 лет</w:t>
            </w:r>
          </w:p>
        </w:tc>
        <w:tc>
          <w:tcPr>
            <w:tcW w:w="1751" w:type="dxa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75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транспортная  доступность,  мин.</w:t>
            </w:r>
          </w:p>
        </w:tc>
        <w:tc>
          <w:tcPr>
            <w:tcW w:w="1224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30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AF66E7">
        <w:trPr>
          <w:trHeight w:val="3"/>
        </w:trPr>
        <w:tc>
          <w:tcPr>
            <w:tcW w:w="703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8" w:type="dxa"/>
            <w:gridSpan w:val="3"/>
          </w:tcPr>
          <w:p w:rsidR="003A1F03" w:rsidRPr="0038289E" w:rsidRDefault="003A1F03" w:rsidP="00F530B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число мест на программах дополнительного образования, реализуемых </w:t>
            </w:r>
            <w:r w:rsidR="00626FCD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на базе образовательных организаций </w:t>
            </w:r>
            <w:r w:rsidR="00626FCD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(за исключением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</w:rPr>
              <w:t>общеобразователь</w:t>
            </w:r>
            <w:r w:rsidR="00A549D6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lastRenderedPageBreak/>
              <w:t>ных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</w:rPr>
              <w:t xml:space="preserve"> организаций), реализующих программы дополнительного образования</w:t>
            </w:r>
          </w:p>
        </w:tc>
        <w:tc>
          <w:tcPr>
            <w:tcW w:w="1751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lastRenderedPageBreak/>
              <w:t>30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2" w:type="dxa"/>
            <w:gridSpan w:val="2"/>
          </w:tcPr>
          <w:p w:rsidR="003A1F03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</w:t>
            </w:r>
            <w:r w:rsidR="003A1F03" w:rsidRPr="0038289E">
              <w:rPr>
                <w:rFonts w:ascii="Times New Roman" w:eastAsia="Times New Roman" w:hAnsi="Times New Roman" w:cs="Times New Roman"/>
                <w:lang w:eastAsia="ru-RU"/>
              </w:rPr>
              <w:t>ранспорт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="003A1F03" w:rsidRPr="0038289E">
              <w:rPr>
                <w:rFonts w:ascii="Times New Roman" w:eastAsia="Times New Roman" w:hAnsi="Times New Roman" w:cs="Times New Roman"/>
                <w:lang w:eastAsia="ru-RU"/>
              </w:rPr>
              <w:t>ная</w:t>
            </w:r>
            <w:proofErr w:type="spellEnd"/>
            <w:proofErr w:type="gramEnd"/>
            <w:r w:rsidR="003A1F03" w:rsidRPr="0038289E">
              <w:rPr>
                <w:rFonts w:ascii="Times New Roman" w:eastAsia="Times New Roman" w:hAnsi="Times New Roman" w:cs="Times New Roman"/>
                <w:lang w:eastAsia="ru-RU"/>
              </w:rPr>
              <w:t xml:space="preserve">  доступность,  мин.</w:t>
            </w: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lastRenderedPageBreak/>
              <w:t>30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626FCD" w:rsidRPr="0038289E" w:rsidRDefault="00626FCD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AF66E7">
        <w:trPr>
          <w:trHeight w:val="3"/>
        </w:trPr>
        <w:tc>
          <w:tcPr>
            <w:tcW w:w="703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66" w:type="dxa"/>
            <w:gridSpan w:val="8"/>
          </w:tcPr>
          <w:p w:rsidR="00626FCD" w:rsidRPr="0038289E" w:rsidRDefault="00626FCD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  <w:p w:rsidR="003A1F03" w:rsidRPr="0038289E" w:rsidRDefault="003A1F03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i/>
                <w:iCs/>
                <w:sz w:val="24"/>
              </w:rPr>
              <w:t xml:space="preserve">&lt;***&gt; </w:t>
            </w:r>
            <w:r w:rsidRPr="0038289E">
              <w:rPr>
                <w:rFonts w:ascii="Times New Roman" w:hAnsi="Times New Roman" w:cs="Times New Roman"/>
                <w:sz w:val="24"/>
              </w:rPr>
              <w:t>За исключением дополнительного образования детей, финансовое обеспечение которого осуществляется органами государственной власти Пензенской области.</w:t>
            </w:r>
          </w:p>
          <w:p w:rsidR="00626FCD" w:rsidRPr="0038289E" w:rsidRDefault="00626FCD" w:rsidP="00F530B2">
            <w:pPr>
              <w:spacing w:line="228" w:lineRule="auto"/>
              <w:ind w:firstLine="624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AF66E7">
        <w:trPr>
          <w:trHeight w:val="23"/>
        </w:trPr>
        <w:tc>
          <w:tcPr>
            <w:tcW w:w="703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2411" w:type="dxa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Центр психолого-педагогической, медицинской и социальной помощи</w:t>
            </w:r>
          </w:p>
          <w:p w:rsidR="003A1F03" w:rsidRPr="0038289E" w:rsidRDefault="003A1F03" w:rsidP="00F530B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8" w:type="dxa"/>
            <w:gridSpan w:val="3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количество</w:t>
            </w: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  <w:r w:rsidRPr="0038289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1" w:type="dxa"/>
          </w:tcPr>
          <w:p w:rsidR="003A1F03" w:rsidRPr="0038289E" w:rsidRDefault="003A1F03" w:rsidP="00626FCD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hAnsi="Times New Roman" w:cs="Times New Roman"/>
              </w:rPr>
              <w:t xml:space="preserve">1 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на 5 тыс. детского населения,</w:t>
            </w:r>
            <w:r w:rsidR="00626FCD" w:rsidRPr="0038289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 xml:space="preserve"> но не менее одного </w:t>
            </w:r>
            <w:r w:rsidR="00626FCD" w:rsidRPr="0038289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в городском округе</w:t>
            </w:r>
          </w:p>
        </w:tc>
        <w:tc>
          <w:tcPr>
            <w:tcW w:w="1562" w:type="dxa"/>
            <w:gridSpan w:val="2"/>
          </w:tcPr>
          <w:p w:rsidR="003A1F03" w:rsidRPr="0038289E" w:rsidRDefault="00626FCD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3A1F03" w:rsidRPr="0038289E">
              <w:rPr>
                <w:rFonts w:ascii="Times New Roman" w:eastAsia="Times New Roman" w:hAnsi="Times New Roman" w:cs="Times New Roman"/>
                <w:lang w:eastAsia="ru-RU"/>
              </w:rPr>
              <w:t>ранспорт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="003A1F03" w:rsidRPr="0038289E">
              <w:rPr>
                <w:rFonts w:ascii="Times New Roman" w:eastAsia="Times New Roman" w:hAnsi="Times New Roman" w:cs="Times New Roman"/>
                <w:lang w:eastAsia="ru-RU"/>
              </w:rPr>
              <w:t>ная</w:t>
            </w:r>
            <w:proofErr w:type="spellEnd"/>
            <w:proofErr w:type="gramEnd"/>
            <w:r w:rsidR="003A1F03" w:rsidRPr="0038289E">
              <w:rPr>
                <w:rFonts w:ascii="Times New Roman" w:eastAsia="Times New Roman" w:hAnsi="Times New Roman" w:cs="Times New Roman"/>
                <w:lang w:eastAsia="ru-RU"/>
              </w:rPr>
              <w:t xml:space="preserve">  доступность,  мин.</w:t>
            </w:r>
          </w:p>
        </w:tc>
        <w:tc>
          <w:tcPr>
            <w:tcW w:w="1224" w:type="dxa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30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A1F03" w:rsidRPr="0038289E" w:rsidRDefault="003A1F03" w:rsidP="003A1F03">
      <w:pPr>
        <w:pStyle w:val="21"/>
        <w:numPr>
          <w:ilvl w:val="1"/>
          <w:numId w:val="3"/>
        </w:numPr>
        <w:spacing w:before="143" w:after="63"/>
        <w:jc w:val="center"/>
        <w:rPr>
          <w:rFonts w:ascii="Times New Roman" w:hAnsi="Times New Roman"/>
          <w:sz w:val="24"/>
          <w:szCs w:val="24"/>
        </w:rPr>
      </w:pPr>
      <w:bookmarkStart w:id="9" w:name="__RefHeading___Toc555887_413280902"/>
      <w:bookmarkEnd w:id="9"/>
      <w:r w:rsidRPr="0038289E">
        <w:rPr>
          <w:rFonts w:ascii="Times New Roman" w:hAnsi="Times New Roman"/>
          <w:sz w:val="24"/>
          <w:szCs w:val="24"/>
        </w:rPr>
        <w:t>1.</w:t>
      </w:r>
      <w:r w:rsidR="00DF284A" w:rsidRPr="0038289E">
        <w:rPr>
          <w:rFonts w:ascii="Times New Roman" w:hAnsi="Times New Roman"/>
          <w:sz w:val="24"/>
          <w:szCs w:val="24"/>
        </w:rPr>
        <w:t>5</w:t>
      </w:r>
      <w:r w:rsidRPr="0038289E">
        <w:rPr>
          <w:rFonts w:ascii="Times New Roman" w:hAnsi="Times New Roman"/>
          <w:sz w:val="24"/>
          <w:szCs w:val="24"/>
        </w:rPr>
        <w:t>. Объекты в области здравоохранения</w:t>
      </w:r>
    </w:p>
    <w:tbl>
      <w:tblPr>
        <w:tblStyle w:val="af9"/>
        <w:tblW w:w="9889" w:type="dxa"/>
        <w:tblLayout w:type="fixed"/>
        <w:tblLook w:val="0000" w:firstRow="0" w:lastRow="0" w:firstColumn="0" w:lastColumn="0" w:noHBand="0" w:noVBand="0"/>
      </w:tblPr>
      <w:tblGrid>
        <w:gridCol w:w="816"/>
        <w:gridCol w:w="2269"/>
        <w:gridCol w:w="1559"/>
        <w:gridCol w:w="1701"/>
        <w:gridCol w:w="1985"/>
        <w:gridCol w:w="1559"/>
      </w:tblGrid>
      <w:tr w:rsidR="0038289E" w:rsidRPr="0038289E" w:rsidTr="00626FCD">
        <w:trPr>
          <w:trHeight w:val="1295"/>
        </w:trPr>
        <w:tc>
          <w:tcPr>
            <w:tcW w:w="816" w:type="dxa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269" w:type="dxa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</w:tc>
        <w:tc>
          <w:tcPr>
            <w:tcW w:w="3260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3544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A1F03" w:rsidRPr="0038289E" w:rsidTr="00626FCD">
        <w:trPr>
          <w:trHeight w:val="532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701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985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59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920C15" w:rsidRPr="0038289E" w:rsidRDefault="00920C15">
      <w:pPr>
        <w:rPr>
          <w:sz w:val="4"/>
          <w:szCs w:val="4"/>
        </w:rPr>
      </w:pPr>
    </w:p>
    <w:tbl>
      <w:tblPr>
        <w:tblStyle w:val="af9"/>
        <w:tblW w:w="9889" w:type="dxa"/>
        <w:tblLayout w:type="fixed"/>
        <w:tblLook w:val="0000" w:firstRow="0" w:lastRow="0" w:firstColumn="0" w:lastColumn="0" w:noHBand="0" w:noVBand="0"/>
      </w:tblPr>
      <w:tblGrid>
        <w:gridCol w:w="816"/>
        <w:gridCol w:w="2269"/>
        <w:gridCol w:w="1559"/>
        <w:gridCol w:w="1701"/>
        <w:gridCol w:w="560"/>
        <w:gridCol w:w="1425"/>
        <w:gridCol w:w="213"/>
        <w:gridCol w:w="1346"/>
      </w:tblGrid>
      <w:tr w:rsidR="0038289E" w:rsidRPr="0038289E" w:rsidTr="00626FCD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9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9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1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985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59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8289E" w:rsidRPr="0038289E" w:rsidTr="00626FCD">
        <w:trPr>
          <w:trHeight w:val="635"/>
        </w:trPr>
        <w:tc>
          <w:tcPr>
            <w:tcW w:w="816" w:type="dxa"/>
            <w:vMerge w:val="restart"/>
          </w:tcPr>
          <w:p w:rsidR="003A1F03" w:rsidRPr="0038289E" w:rsidRDefault="003A1F03" w:rsidP="007C35E0">
            <w:pPr>
              <w:widowControl/>
              <w:numPr>
                <w:ilvl w:val="0"/>
                <w:numId w:val="3"/>
              </w:numPr>
              <w:spacing w:line="216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9" w:type="dxa"/>
          </w:tcPr>
          <w:p w:rsidR="003A1F03" w:rsidRPr="0038289E" w:rsidRDefault="003A1F03" w:rsidP="007C35E0">
            <w:pPr>
              <w:pStyle w:val="ConsPlusNormal"/>
              <w:numPr>
                <w:ilvl w:val="0"/>
                <w:numId w:val="3"/>
              </w:numPr>
              <w:spacing w:line="21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Аптека</w:t>
            </w:r>
          </w:p>
        </w:tc>
        <w:tc>
          <w:tcPr>
            <w:tcW w:w="3820" w:type="dxa"/>
            <w:gridSpan w:val="3"/>
          </w:tcPr>
          <w:p w:rsidR="003A1F03" w:rsidRPr="0038289E" w:rsidRDefault="003A1F03" w:rsidP="007C35E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по заданию на проектирование</w:t>
            </w:r>
          </w:p>
        </w:tc>
        <w:tc>
          <w:tcPr>
            <w:tcW w:w="1638" w:type="dxa"/>
            <w:gridSpan w:val="2"/>
          </w:tcPr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пешеходная</w:t>
            </w:r>
          </w:p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доступность,</w:t>
            </w:r>
          </w:p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gramStart"/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</w:t>
            </w:r>
            <w:proofErr w:type="gramEnd"/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1346" w:type="dxa"/>
          </w:tcPr>
          <w:p w:rsidR="003A1F03" w:rsidRPr="0038289E" w:rsidRDefault="003A1F03" w:rsidP="007C35E0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  <w:p w:rsidR="003A1F03" w:rsidRPr="0038289E" w:rsidRDefault="003A1F03" w:rsidP="007C35E0">
            <w:pPr>
              <w:pStyle w:val="af5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&lt;*&gt;</w:t>
            </w:r>
          </w:p>
        </w:tc>
      </w:tr>
      <w:tr w:rsidR="0038289E" w:rsidRPr="0038289E" w:rsidTr="007C35E0">
        <w:tc>
          <w:tcPr>
            <w:tcW w:w="816" w:type="dxa"/>
            <w:vMerge/>
          </w:tcPr>
          <w:p w:rsidR="003A1F03" w:rsidRPr="0038289E" w:rsidRDefault="003A1F03" w:rsidP="007C35E0">
            <w:pPr>
              <w:spacing w:line="21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73" w:type="dxa"/>
            <w:gridSpan w:val="7"/>
          </w:tcPr>
          <w:p w:rsidR="007C35E0" w:rsidRPr="0038289E" w:rsidRDefault="007C35E0" w:rsidP="007C35E0">
            <w:pPr>
              <w:pStyle w:val="af5"/>
              <w:spacing w:line="216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&lt;*&gt;  П</w:t>
            </w:r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ри малоэтажной (1 - 3-этажной) застройке - 800 м.</w:t>
            </w:r>
          </w:p>
          <w:p w:rsidR="007C35E0" w:rsidRPr="0038289E" w:rsidRDefault="007C35E0" w:rsidP="007C35E0">
            <w:pPr>
              <w:pStyle w:val="af5"/>
              <w:spacing w:line="216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626FCD">
        <w:trPr>
          <w:trHeight w:val="635"/>
        </w:trPr>
        <w:tc>
          <w:tcPr>
            <w:tcW w:w="816" w:type="dxa"/>
          </w:tcPr>
          <w:p w:rsidR="003A1F03" w:rsidRPr="0038289E" w:rsidRDefault="003A1F03" w:rsidP="0088180A">
            <w:pPr>
              <w:widowControl/>
              <w:numPr>
                <w:ilvl w:val="0"/>
                <w:numId w:val="3"/>
              </w:numPr>
              <w:spacing w:line="216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69" w:type="dxa"/>
          </w:tcPr>
          <w:p w:rsidR="003A1F03" w:rsidRPr="0038289E" w:rsidRDefault="003A1F03" w:rsidP="007C35E0">
            <w:pPr>
              <w:pStyle w:val="ConsPlusNormal"/>
              <w:numPr>
                <w:ilvl w:val="0"/>
                <w:numId w:val="3"/>
              </w:numPr>
              <w:spacing w:line="21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Молочная кухня</w:t>
            </w:r>
          </w:p>
        </w:tc>
        <w:tc>
          <w:tcPr>
            <w:tcW w:w="3820" w:type="dxa"/>
            <w:gridSpan w:val="3"/>
          </w:tcPr>
          <w:p w:rsidR="003A1F03" w:rsidRPr="0038289E" w:rsidRDefault="003A1F03" w:rsidP="007C35E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по заданию на проектирование</w:t>
            </w:r>
          </w:p>
        </w:tc>
        <w:tc>
          <w:tcPr>
            <w:tcW w:w="2984" w:type="dxa"/>
            <w:gridSpan w:val="3"/>
          </w:tcPr>
          <w:p w:rsidR="003A1F03" w:rsidRPr="0038289E" w:rsidRDefault="003A1F03" w:rsidP="007C35E0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не нормируется</w:t>
            </w:r>
          </w:p>
          <w:p w:rsidR="003A1F03" w:rsidRPr="0038289E" w:rsidRDefault="003A1F03" w:rsidP="007C35E0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и определяется заданием на проектирование</w:t>
            </w:r>
          </w:p>
        </w:tc>
      </w:tr>
      <w:tr w:rsidR="003A1F03" w:rsidRPr="0038289E" w:rsidTr="00626FCD">
        <w:trPr>
          <w:trHeight w:val="635"/>
        </w:trPr>
        <w:tc>
          <w:tcPr>
            <w:tcW w:w="816" w:type="dxa"/>
          </w:tcPr>
          <w:p w:rsidR="003A1F03" w:rsidRPr="0038289E" w:rsidRDefault="003A1F03" w:rsidP="007C35E0">
            <w:pPr>
              <w:widowControl/>
              <w:numPr>
                <w:ilvl w:val="0"/>
                <w:numId w:val="3"/>
              </w:numPr>
              <w:spacing w:line="216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269" w:type="dxa"/>
          </w:tcPr>
          <w:p w:rsidR="003A1F03" w:rsidRPr="0038289E" w:rsidRDefault="003A1F03" w:rsidP="007C35E0">
            <w:pPr>
              <w:pStyle w:val="ConsPlusNormal"/>
              <w:numPr>
                <w:ilvl w:val="0"/>
                <w:numId w:val="3"/>
              </w:numPr>
              <w:spacing w:line="21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Раздаточные пункты молочных кухонь </w:t>
            </w:r>
          </w:p>
        </w:tc>
        <w:tc>
          <w:tcPr>
            <w:tcW w:w="3820" w:type="dxa"/>
            <w:gridSpan w:val="3"/>
          </w:tcPr>
          <w:p w:rsidR="003A1F03" w:rsidRPr="0038289E" w:rsidRDefault="003A1F03" w:rsidP="007C35E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по заданию на проектирование</w:t>
            </w:r>
          </w:p>
        </w:tc>
        <w:tc>
          <w:tcPr>
            <w:tcW w:w="1638" w:type="dxa"/>
            <w:gridSpan w:val="2"/>
          </w:tcPr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пешеходная</w:t>
            </w:r>
          </w:p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доступность,</w:t>
            </w:r>
          </w:p>
          <w:p w:rsidR="003A1F03" w:rsidRPr="0038289E" w:rsidRDefault="003A1F03" w:rsidP="007C35E0">
            <w:pPr>
              <w:pStyle w:val="af5"/>
              <w:numPr>
                <w:ilvl w:val="0"/>
                <w:numId w:val="3"/>
              </w:num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gramStart"/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</w:t>
            </w:r>
            <w:proofErr w:type="gramEnd"/>
            <w:r w:rsidRPr="0038289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1346" w:type="dxa"/>
          </w:tcPr>
          <w:p w:rsidR="003A1F03" w:rsidRPr="0038289E" w:rsidRDefault="003A1F03" w:rsidP="007C35E0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</w:tbl>
    <w:p w:rsidR="00BB592D" w:rsidRPr="0038289E" w:rsidRDefault="00BB592D" w:rsidP="007C35E0">
      <w:pPr>
        <w:widowControl/>
        <w:spacing w:line="216" w:lineRule="auto"/>
        <w:ind w:left="624"/>
        <w:jc w:val="both"/>
        <w:rPr>
          <w:sz w:val="10"/>
          <w:szCs w:val="10"/>
        </w:rPr>
      </w:pPr>
    </w:p>
    <w:p w:rsidR="003A1F03" w:rsidRPr="0038289E" w:rsidRDefault="003A1F03" w:rsidP="007C35E0">
      <w:pPr>
        <w:widowControl/>
        <w:numPr>
          <w:ilvl w:val="0"/>
          <w:numId w:val="3"/>
        </w:numPr>
        <w:spacing w:line="216" w:lineRule="auto"/>
        <w:ind w:firstLine="624"/>
        <w:jc w:val="both"/>
      </w:pPr>
      <w:r w:rsidRPr="0038289E">
        <w:t xml:space="preserve">Примечание: Распределение медицинских организаций на 1,2,3 уровни установлено в соответствии </w:t>
      </w:r>
      <w:r w:rsidR="00BB592D" w:rsidRPr="0038289E">
        <w:br/>
      </w:r>
      <w:r w:rsidRPr="0038289E">
        <w:t xml:space="preserve">с п. 5 методических </w:t>
      </w:r>
      <w:hyperlink w:anchor="Par25" w:tgtFrame="МЕТОДИЧЕСКИЕ РЕКОМЕНДАЦИИ">
        <w:r w:rsidRPr="0038289E">
          <w:t>рекомендации</w:t>
        </w:r>
      </w:hyperlink>
      <w:r w:rsidRPr="0038289E">
        <w:t xml:space="preserve"> о применении нормативов и норм ресурсной обеспеченности населения </w:t>
      </w:r>
      <w:r w:rsidR="00BB592D" w:rsidRPr="0038289E">
        <w:br/>
      </w:r>
      <w:r w:rsidRPr="0038289E">
        <w:t xml:space="preserve">в сфере здравоохранения, утвержденных приказом Министерства здравоохранения Российской Федерации </w:t>
      </w:r>
      <w:r w:rsidR="00BB592D" w:rsidRPr="0038289E">
        <w:br/>
      </w:r>
      <w:r w:rsidRPr="0038289E">
        <w:t>от 20.04.2018 № 182.</w:t>
      </w:r>
    </w:p>
    <w:p w:rsidR="003A1F03" w:rsidRPr="0038289E" w:rsidRDefault="003A1F03" w:rsidP="00BB592D">
      <w:pPr>
        <w:pStyle w:val="21"/>
        <w:numPr>
          <w:ilvl w:val="1"/>
          <w:numId w:val="3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10" w:name="__RefHeading___Toc27799_3578142504"/>
      <w:bookmarkEnd w:id="10"/>
      <w:r w:rsidRPr="0038289E">
        <w:rPr>
          <w:rFonts w:ascii="Times New Roman" w:hAnsi="Times New Roman"/>
          <w:sz w:val="24"/>
          <w:szCs w:val="24"/>
        </w:rPr>
        <w:t>1.</w:t>
      </w:r>
      <w:r w:rsidR="00DF284A" w:rsidRPr="0038289E">
        <w:rPr>
          <w:rFonts w:ascii="Times New Roman" w:hAnsi="Times New Roman"/>
          <w:sz w:val="24"/>
          <w:szCs w:val="24"/>
        </w:rPr>
        <w:t>6</w:t>
      </w:r>
      <w:r w:rsidRPr="0038289E">
        <w:rPr>
          <w:rFonts w:ascii="Times New Roman" w:hAnsi="Times New Roman"/>
          <w:sz w:val="24"/>
          <w:szCs w:val="24"/>
        </w:rPr>
        <w:t>. Объекты в области культуры и досуга</w:t>
      </w:r>
    </w:p>
    <w:p w:rsidR="00BB592D" w:rsidRPr="0038289E" w:rsidRDefault="00BB592D" w:rsidP="00BB592D">
      <w:pPr>
        <w:pStyle w:val="a9"/>
        <w:spacing w:after="0"/>
      </w:pPr>
    </w:p>
    <w:tbl>
      <w:tblPr>
        <w:tblStyle w:val="af9"/>
        <w:tblW w:w="9889" w:type="dxa"/>
        <w:tblLayout w:type="fixed"/>
        <w:tblLook w:val="0000" w:firstRow="0" w:lastRow="0" w:firstColumn="0" w:lastColumn="0" w:noHBand="0" w:noVBand="0"/>
      </w:tblPr>
      <w:tblGrid>
        <w:gridCol w:w="709"/>
        <w:gridCol w:w="1977"/>
        <w:gridCol w:w="1958"/>
        <w:gridCol w:w="1241"/>
        <w:gridCol w:w="1637"/>
        <w:gridCol w:w="2367"/>
      </w:tblGrid>
      <w:tr w:rsidR="0038289E" w:rsidRPr="0038289E" w:rsidTr="00BB592D">
        <w:trPr>
          <w:trHeight w:val="533"/>
        </w:trPr>
        <w:tc>
          <w:tcPr>
            <w:tcW w:w="709" w:type="dxa"/>
            <w:vMerge w:val="restart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1977" w:type="dxa"/>
            <w:vMerge w:val="restart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9" w:type="dxa"/>
            <w:gridSpan w:val="2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4004" w:type="dxa"/>
            <w:gridSpan w:val="2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A1F03" w:rsidRPr="0038289E" w:rsidTr="00BB592D">
        <w:trPr>
          <w:trHeight w:val="532"/>
        </w:trPr>
        <w:tc>
          <w:tcPr>
            <w:tcW w:w="709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7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8" w:type="dxa"/>
          </w:tcPr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241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637" w:type="dxa"/>
          </w:tcPr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F530B2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2367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BB592D" w:rsidRPr="0038289E" w:rsidRDefault="00BB592D">
      <w:pPr>
        <w:rPr>
          <w:sz w:val="4"/>
          <w:szCs w:val="4"/>
        </w:rPr>
      </w:pPr>
    </w:p>
    <w:tbl>
      <w:tblPr>
        <w:tblStyle w:val="af9"/>
        <w:tblW w:w="9889" w:type="dxa"/>
        <w:tblLayout w:type="fixed"/>
        <w:tblLook w:val="0000" w:firstRow="0" w:lastRow="0" w:firstColumn="0" w:lastColumn="0" w:noHBand="0" w:noVBand="0"/>
      </w:tblPr>
      <w:tblGrid>
        <w:gridCol w:w="709"/>
        <w:gridCol w:w="1977"/>
        <w:gridCol w:w="1958"/>
        <w:gridCol w:w="139"/>
        <w:gridCol w:w="1102"/>
        <w:gridCol w:w="1637"/>
        <w:gridCol w:w="2367"/>
      </w:tblGrid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77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58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41" w:type="dxa"/>
            <w:gridSpan w:val="2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37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367" w:type="dxa"/>
          </w:tcPr>
          <w:p w:rsidR="003A1F03" w:rsidRPr="0038289E" w:rsidRDefault="003A1F03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DF284A" w:rsidP="009E130A">
            <w:pPr>
              <w:spacing w:line="235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80" w:type="dxa"/>
            <w:gridSpan w:val="6"/>
          </w:tcPr>
          <w:p w:rsidR="003A1F03" w:rsidRPr="0038289E" w:rsidRDefault="003A1F03" w:rsidP="009E130A">
            <w:pPr>
              <w:tabs>
                <w:tab w:val="left" w:pos="1080"/>
              </w:tabs>
              <w:spacing w:line="235" w:lineRule="auto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iCs/>
                <w:sz w:val="24"/>
              </w:rPr>
              <w:t>Библиотеки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9E130A">
            <w:pPr>
              <w:spacing w:line="235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1977" w:type="dxa"/>
          </w:tcPr>
          <w:p w:rsidR="003A1F03" w:rsidRPr="0038289E" w:rsidRDefault="003A1F03" w:rsidP="009E130A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Общедоступная библиотека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>оличество</w:t>
            </w:r>
          </w:p>
          <w:p w:rsidR="003A1F03" w:rsidRPr="0038289E" w:rsidRDefault="003A1F03" w:rsidP="009E130A">
            <w:pPr>
              <w:pStyle w:val="ConsPlusNormal"/>
              <w:spacing w:before="29" w:line="235" w:lineRule="auto"/>
              <w:jc w:val="center"/>
              <w:rPr>
                <w:rFonts w:ascii="Times New Roman" w:eastAsia="NSimSun" w:hAnsi="Times New Roman" w:cs="Times New Roman"/>
              </w:rPr>
            </w:pP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</w:p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</w:tcPr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1 на </w:t>
            </w:r>
            <w:r w:rsidR="009E130A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20 тыс. чел.</w:t>
            </w:r>
          </w:p>
        </w:tc>
        <w:tc>
          <w:tcPr>
            <w:tcW w:w="1637" w:type="dxa"/>
            <w:vMerge w:val="restart"/>
          </w:tcPr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транспортная доступность, </w:t>
            </w:r>
          </w:p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2367" w:type="dxa"/>
            <w:vMerge w:val="restart"/>
          </w:tcPr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 40 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9E130A">
            <w:pPr>
              <w:spacing w:line="235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1977" w:type="dxa"/>
          </w:tcPr>
          <w:p w:rsidR="003A1F03" w:rsidRPr="0038289E" w:rsidRDefault="003A1F03" w:rsidP="009E130A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Детская библиотека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>оличество</w:t>
            </w:r>
          </w:p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eastAsia="NSimSun" w:hAnsi="Times New Roman" w:cs="Times New Roman"/>
              </w:rPr>
            </w:pP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</w:p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</w:tcPr>
          <w:p w:rsidR="003A1F03" w:rsidRPr="0038289E" w:rsidRDefault="003A1F03" w:rsidP="009E130A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1 на </w:t>
            </w:r>
            <w:r w:rsidR="009E130A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10 тыс. детей</w:t>
            </w:r>
          </w:p>
        </w:tc>
        <w:tc>
          <w:tcPr>
            <w:tcW w:w="1637" w:type="dxa"/>
            <w:vMerge/>
          </w:tcPr>
          <w:p w:rsidR="003A1F03" w:rsidRPr="0038289E" w:rsidRDefault="003A1F03" w:rsidP="009E130A">
            <w:pPr>
              <w:spacing w:line="235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7" w:type="dxa"/>
            <w:vMerge/>
          </w:tcPr>
          <w:p w:rsidR="003A1F03" w:rsidRPr="0038289E" w:rsidRDefault="003A1F03" w:rsidP="009E130A">
            <w:pPr>
              <w:spacing w:line="235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1.3</w:t>
            </w:r>
          </w:p>
        </w:tc>
        <w:tc>
          <w:tcPr>
            <w:tcW w:w="1977" w:type="dxa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Точка доступа к полнотекстовым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</w:rPr>
              <w:t>информацион</w:t>
            </w:r>
            <w:r w:rsidR="009E130A" w:rsidRPr="0038289E">
              <w:rPr>
                <w:rFonts w:ascii="Times New Roman" w:hAnsi="Times New Roman" w:cs="Times New Roman"/>
              </w:rPr>
              <w:t>-</w:t>
            </w:r>
            <w:r w:rsidRPr="0038289E">
              <w:rPr>
                <w:rFonts w:ascii="Times New Roman" w:hAnsi="Times New Roman" w:cs="Times New Roman"/>
              </w:rPr>
              <w:t>ным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</w:rPr>
              <w:t xml:space="preserve"> ресурсам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 xml:space="preserve">оличество </w:t>
            </w: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независимо от количества населения</w:t>
            </w:r>
          </w:p>
        </w:tc>
        <w:tc>
          <w:tcPr>
            <w:tcW w:w="1102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7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7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80" w:type="dxa"/>
            <w:gridSpan w:val="6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  <w:b/>
                <w:iCs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Музеи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1977" w:type="dxa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Краеведческий музей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 xml:space="preserve">оличество </w:t>
            </w: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независимо от количества населения</w:t>
            </w:r>
          </w:p>
        </w:tc>
        <w:tc>
          <w:tcPr>
            <w:tcW w:w="1102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7" w:type="dxa"/>
            <w:vMerge w:val="restart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транспортная доступность, </w:t>
            </w:r>
          </w:p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мин.</w:t>
            </w: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7" w:type="dxa"/>
            <w:vMerge w:val="restart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40</w:t>
            </w: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E130A" w:rsidRPr="0038289E" w:rsidRDefault="009E130A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3A1F03" w:rsidP="0088180A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1977" w:type="dxa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Тематический музей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 xml:space="preserve">оличество </w:t>
            </w: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  <w:r w:rsidRPr="0038289E">
              <w:rPr>
                <w:rFonts w:ascii="Times New Roman" w:hAnsi="Times New Roman" w:cs="Times New Roman"/>
              </w:rPr>
              <w:t xml:space="preserve"> независимо от количества населения</w:t>
            </w:r>
          </w:p>
        </w:tc>
        <w:tc>
          <w:tcPr>
            <w:tcW w:w="1102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7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7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D05AAC" w:rsidP="0088180A">
            <w:pPr>
              <w:spacing w:line="257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180" w:type="dxa"/>
            <w:gridSpan w:val="6"/>
          </w:tcPr>
          <w:p w:rsidR="003A1F03" w:rsidRPr="0038289E" w:rsidRDefault="003A1F03" w:rsidP="00C306A6">
            <w:pPr>
              <w:pStyle w:val="ConsPlusNormal"/>
              <w:spacing w:line="257" w:lineRule="auto"/>
              <w:rPr>
                <w:rFonts w:ascii="Times New Roman" w:hAnsi="Times New Roman" w:cs="Times New Roman"/>
                <w:b/>
                <w:iCs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Концертные организации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D05AAC" w:rsidP="0088180A">
            <w:pPr>
              <w:spacing w:line="257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.1</w:t>
            </w:r>
          </w:p>
        </w:tc>
        <w:tc>
          <w:tcPr>
            <w:tcW w:w="1977" w:type="dxa"/>
          </w:tcPr>
          <w:p w:rsidR="003A1F03" w:rsidRPr="0038289E" w:rsidRDefault="003A1F03" w:rsidP="00C306A6">
            <w:pPr>
              <w:pStyle w:val="ConsPlusNormal"/>
              <w:spacing w:line="257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Концертный зал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 xml:space="preserve">оличество </w:t>
            </w: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  <w:r w:rsidRPr="0038289E">
              <w:rPr>
                <w:rFonts w:ascii="Times New Roman" w:hAnsi="Times New Roman" w:cs="Times New Roman"/>
              </w:rPr>
              <w:t xml:space="preserve"> независимо </w:t>
            </w:r>
            <w:r w:rsidR="009E130A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от количества населения</w:t>
            </w:r>
          </w:p>
        </w:tc>
        <w:tc>
          <w:tcPr>
            <w:tcW w:w="1102" w:type="dxa"/>
          </w:tcPr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7" w:type="dxa"/>
          </w:tcPr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транспортная доступность, </w:t>
            </w:r>
          </w:p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2367" w:type="dxa"/>
          </w:tcPr>
          <w:p w:rsidR="003A1F03" w:rsidRPr="0038289E" w:rsidRDefault="003A1F03" w:rsidP="00C306A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D05AAC" w:rsidP="00C306A6">
            <w:pPr>
              <w:spacing w:line="257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9180" w:type="dxa"/>
            <w:gridSpan w:val="6"/>
          </w:tcPr>
          <w:p w:rsidR="003A1F03" w:rsidRPr="0038289E" w:rsidRDefault="003A1F03" w:rsidP="00C306A6">
            <w:pPr>
              <w:pStyle w:val="ConsPlusNormal"/>
              <w:spacing w:line="257" w:lineRule="auto"/>
              <w:rPr>
                <w:rFonts w:ascii="Times New Roman" w:hAnsi="Times New Roman" w:cs="Times New Roman"/>
                <w:b/>
                <w:iCs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Учреждения культуры клубного типа</w:t>
            </w:r>
          </w:p>
        </w:tc>
      </w:tr>
      <w:tr w:rsidR="0038289E" w:rsidRPr="0038289E" w:rsidTr="00D05AAC">
        <w:trPr>
          <w:trHeight w:val="1192"/>
        </w:trPr>
        <w:tc>
          <w:tcPr>
            <w:tcW w:w="709" w:type="dxa"/>
          </w:tcPr>
          <w:p w:rsidR="00D05AAC" w:rsidRPr="0038289E" w:rsidRDefault="00D05AAC" w:rsidP="00C306A6">
            <w:pPr>
              <w:spacing w:line="257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1977" w:type="dxa"/>
          </w:tcPr>
          <w:p w:rsidR="00D05AAC" w:rsidRPr="0038289E" w:rsidRDefault="00D05AAC" w:rsidP="00C306A6">
            <w:pPr>
              <w:pStyle w:val="ConsPlusNormal"/>
              <w:spacing w:line="257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2097" w:type="dxa"/>
            <w:gridSpan w:val="2"/>
          </w:tcPr>
          <w:p w:rsidR="00D05AAC" w:rsidRPr="0038289E" w:rsidRDefault="00D05AAC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 xml:space="preserve">оличество </w:t>
            </w: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  <w:r w:rsidRPr="0038289E">
              <w:rPr>
                <w:rFonts w:ascii="Times New Roman" w:hAnsi="Times New Roman" w:cs="Times New Roman"/>
              </w:rPr>
              <w:t xml:space="preserve"> </w:t>
            </w:r>
          </w:p>
          <w:p w:rsidR="00D05AAC" w:rsidRPr="0038289E" w:rsidRDefault="00D05AAC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на население </w:t>
            </w:r>
            <w:r w:rsidRPr="0038289E">
              <w:rPr>
                <w:rFonts w:ascii="Times New Roman" w:hAnsi="Times New Roman" w:cs="Times New Roman"/>
              </w:rPr>
              <w:br/>
              <w:t>до 100 тыс.</w:t>
            </w:r>
          </w:p>
        </w:tc>
        <w:tc>
          <w:tcPr>
            <w:tcW w:w="1102" w:type="dxa"/>
          </w:tcPr>
          <w:p w:rsidR="00D05AAC" w:rsidRPr="0038289E" w:rsidRDefault="00D05AAC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1 на </w:t>
            </w:r>
            <w:r w:rsidRPr="0038289E">
              <w:rPr>
                <w:rFonts w:ascii="Times New Roman" w:hAnsi="Times New Roman" w:cs="Times New Roman"/>
              </w:rPr>
              <w:br/>
              <w:t>20 тыс. чел.</w:t>
            </w:r>
          </w:p>
        </w:tc>
        <w:tc>
          <w:tcPr>
            <w:tcW w:w="1637" w:type="dxa"/>
          </w:tcPr>
          <w:p w:rsidR="00D05AAC" w:rsidRPr="0038289E" w:rsidRDefault="00D05AAC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транспортная доступность, </w:t>
            </w:r>
          </w:p>
          <w:p w:rsidR="00D05AAC" w:rsidRPr="0038289E" w:rsidRDefault="00D05AAC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2367" w:type="dxa"/>
          </w:tcPr>
          <w:p w:rsidR="00D05AAC" w:rsidRPr="0038289E" w:rsidRDefault="00D05AAC" w:rsidP="00C306A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38289E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162D04" w:rsidP="00C306A6">
            <w:pPr>
              <w:spacing w:line="257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9180" w:type="dxa"/>
            <w:gridSpan w:val="6"/>
          </w:tcPr>
          <w:p w:rsidR="003A1F03" w:rsidRPr="0038289E" w:rsidRDefault="003A1F03" w:rsidP="00C306A6">
            <w:pPr>
              <w:pStyle w:val="ConsPlusNormal"/>
              <w:spacing w:line="257" w:lineRule="auto"/>
              <w:rPr>
                <w:rFonts w:ascii="Times New Roman" w:hAnsi="Times New Roman" w:cs="Times New Roman"/>
                <w:b/>
                <w:iCs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Кинотеатры и кинозалы</w:t>
            </w:r>
          </w:p>
        </w:tc>
      </w:tr>
      <w:tr w:rsidR="003A1F03" w:rsidRPr="0038289E" w:rsidTr="00BB592D">
        <w:trPr>
          <w:trHeight w:val="23"/>
        </w:trPr>
        <w:tc>
          <w:tcPr>
            <w:tcW w:w="709" w:type="dxa"/>
          </w:tcPr>
          <w:p w:rsidR="003A1F03" w:rsidRPr="0038289E" w:rsidRDefault="00162D04" w:rsidP="00C306A6">
            <w:pPr>
              <w:spacing w:line="257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.1</w:t>
            </w:r>
          </w:p>
        </w:tc>
        <w:tc>
          <w:tcPr>
            <w:tcW w:w="1977" w:type="dxa"/>
          </w:tcPr>
          <w:p w:rsidR="003A1F03" w:rsidRPr="0038289E" w:rsidRDefault="003A1F03" w:rsidP="00C306A6">
            <w:pPr>
              <w:pStyle w:val="ConsPlusNormal"/>
              <w:spacing w:line="257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Кинозал</w:t>
            </w:r>
          </w:p>
        </w:tc>
        <w:tc>
          <w:tcPr>
            <w:tcW w:w="2097" w:type="dxa"/>
            <w:gridSpan w:val="2"/>
          </w:tcPr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8289E">
              <w:rPr>
                <w:rFonts w:ascii="Times New Roman" w:hAnsi="Times New Roman" w:cs="Times New Roman"/>
              </w:rPr>
              <w:t>оличество</w:t>
            </w:r>
          </w:p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eastAsia="NSimSun" w:hAnsi="Times New Roman" w:cs="Times New Roman"/>
              </w:rPr>
            </w:pPr>
            <w:r w:rsidRPr="0038289E">
              <w:rPr>
                <w:rFonts w:ascii="Times New Roman" w:eastAsia="NSimSun" w:hAnsi="Times New Roman" w:cs="Times New Roman"/>
              </w:rPr>
              <w:t>(объект)</w:t>
            </w:r>
          </w:p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</w:tcPr>
          <w:p w:rsidR="003A1F03" w:rsidRPr="0038289E" w:rsidRDefault="003A1F03" w:rsidP="00C306A6">
            <w:pPr>
              <w:pStyle w:val="ConsPlusNormal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1 на </w:t>
            </w:r>
            <w:r w:rsidR="009E130A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>20 тыс. чел.</w:t>
            </w:r>
          </w:p>
        </w:tc>
        <w:tc>
          <w:tcPr>
            <w:tcW w:w="4004" w:type="dxa"/>
            <w:gridSpan w:val="2"/>
          </w:tcPr>
          <w:p w:rsidR="003A1F03" w:rsidRPr="0038289E" w:rsidRDefault="003A1F03" w:rsidP="00C306A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не нормируется </w:t>
            </w:r>
          </w:p>
          <w:p w:rsidR="003A1F03" w:rsidRPr="0038289E" w:rsidRDefault="003A1F03" w:rsidP="00C306A6">
            <w:pPr>
              <w:spacing w:line="257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и определяется заданием </w:t>
            </w:r>
            <w:r w:rsidR="009E130A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на проектирование</w:t>
            </w:r>
          </w:p>
        </w:tc>
      </w:tr>
    </w:tbl>
    <w:p w:rsidR="00C306A6" w:rsidRPr="0038289E" w:rsidRDefault="00C306A6" w:rsidP="00C306A6">
      <w:pPr>
        <w:spacing w:line="257" w:lineRule="auto"/>
        <w:jc w:val="center"/>
      </w:pPr>
    </w:p>
    <w:p w:rsidR="008A7129" w:rsidRPr="0038289E" w:rsidRDefault="008A7129" w:rsidP="00C306A6">
      <w:pPr>
        <w:spacing w:line="257" w:lineRule="auto"/>
        <w:jc w:val="center"/>
      </w:pPr>
    </w:p>
    <w:p w:rsidR="008A7129" w:rsidRPr="0038289E" w:rsidRDefault="008A7129" w:rsidP="00C306A6">
      <w:pPr>
        <w:spacing w:line="257" w:lineRule="auto"/>
        <w:jc w:val="center"/>
      </w:pPr>
    </w:p>
    <w:p w:rsidR="008A7129" w:rsidRPr="0038289E" w:rsidRDefault="008A7129" w:rsidP="00C306A6">
      <w:pPr>
        <w:spacing w:line="257" w:lineRule="auto"/>
        <w:jc w:val="center"/>
      </w:pPr>
    </w:p>
    <w:p w:rsidR="003A1F03" w:rsidRPr="0038289E" w:rsidRDefault="009333D5" w:rsidP="00C306A6">
      <w:pPr>
        <w:pStyle w:val="21"/>
        <w:numPr>
          <w:ilvl w:val="1"/>
          <w:numId w:val="3"/>
        </w:numPr>
        <w:spacing w:before="0" w:after="0" w:line="257" w:lineRule="auto"/>
        <w:jc w:val="center"/>
        <w:rPr>
          <w:rFonts w:ascii="Times New Roman" w:hAnsi="Times New Roman"/>
          <w:sz w:val="24"/>
          <w:szCs w:val="24"/>
        </w:rPr>
      </w:pPr>
      <w:bookmarkStart w:id="11" w:name="__RefHeading___Toc27801_3578142504"/>
      <w:bookmarkEnd w:id="11"/>
      <w:r w:rsidRPr="0038289E">
        <w:rPr>
          <w:rFonts w:ascii="Times New Roman" w:hAnsi="Times New Roman"/>
          <w:sz w:val="24"/>
          <w:szCs w:val="24"/>
        </w:rPr>
        <w:t>1.7</w:t>
      </w:r>
      <w:r w:rsidR="003A1F03" w:rsidRPr="0038289E">
        <w:rPr>
          <w:rFonts w:ascii="Times New Roman" w:hAnsi="Times New Roman"/>
          <w:sz w:val="24"/>
          <w:szCs w:val="24"/>
        </w:rPr>
        <w:t>. Объекты в области физической культуры и спорта</w:t>
      </w:r>
    </w:p>
    <w:p w:rsidR="00D457BD" w:rsidRPr="0038289E" w:rsidRDefault="00D457BD" w:rsidP="00C306A6">
      <w:pPr>
        <w:pStyle w:val="a9"/>
        <w:spacing w:after="0" w:line="257" w:lineRule="auto"/>
      </w:pPr>
    </w:p>
    <w:tbl>
      <w:tblPr>
        <w:tblStyle w:val="af9"/>
        <w:tblW w:w="9907" w:type="dxa"/>
        <w:tblLook w:val="0000" w:firstRow="0" w:lastRow="0" w:firstColumn="0" w:lastColumn="0" w:noHBand="0" w:noVBand="0"/>
      </w:tblPr>
      <w:tblGrid>
        <w:gridCol w:w="638"/>
        <w:gridCol w:w="2667"/>
        <w:gridCol w:w="1623"/>
        <w:gridCol w:w="1417"/>
        <w:gridCol w:w="1843"/>
        <w:gridCol w:w="1719"/>
      </w:tblGrid>
      <w:tr w:rsidR="0038289E" w:rsidRPr="0038289E" w:rsidTr="00A55D68">
        <w:trPr>
          <w:trHeight w:val="533"/>
        </w:trPr>
        <w:tc>
          <w:tcPr>
            <w:tcW w:w="638" w:type="dxa"/>
            <w:vMerge w:val="restart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667" w:type="dxa"/>
            <w:vMerge w:val="restart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dxa"/>
            <w:gridSpan w:val="2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минимально допустимого уровня обеспеченности</w:t>
            </w:r>
          </w:p>
        </w:tc>
        <w:tc>
          <w:tcPr>
            <w:tcW w:w="3562" w:type="dxa"/>
            <w:gridSpan w:val="2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Расчетный и предельный показатели максимально допустимого уровня территориальной доступности</w:t>
            </w:r>
          </w:p>
        </w:tc>
      </w:tr>
      <w:tr w:rsidR="003A1F03" w:rsidRPr="0038289E" w:rsidTr="00A55D68">
        <w:trPr>
          <w:trHeight w:val="532"/>
        </w:trPr>
        <w:tc>
          <w:tcPr>
            <w:tcW w:w="638" w:type="dxa"/>
            <w:vMerge/>
          </w:tcPr>
          <w:p w:rsidR="003A1F03" w:rsidRPr="0038289E" w:rsidRDefault="003A1F03" w:rsidP="00C306A6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7" w:type="dxa"/>
            <w:vMerge/>
          </w:tcPr>
          <w:p w:rsidR="003A1F03" w:rsidRPr="0038289E" w:rsidRDefault="003A1F03" w:rsidP="00C306A6">
            <w:pPr>
              <w:spacing w:line="257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23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417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843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719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</w:tbl>
    <w:p w:rsidR="00C306A6" w:rsidRPr="0038289E" w:rsidRDefault="00C306A6">
      <w:pPr>
        <w:rPr>
          <w:sz w:val="4"/>
          <w:szCs w:val="4"/>
        </w:rPr>
      </w:pPr>
    </w:p>
    <w:tbl>
      <w:tblPr>
        <w:tblStyle w:val="af9"/>
        <w:tblW w:w="9889" w:type="dxa"/>
        <w:tblLayout w:type="fixed"/>
        <w:tblLook w:val="0000" w:firstRow="0" w:lastRow="0" w:firstColumn="0" w:lastColumn="0" w:noHBand="0" w:noVBand="0"/>
      </w:tblPr>
      <w:tblGrid>
        <w:gridCol w:w="638"/>
        <w:gridCol w:w="2667"/>
        <w:gridCol w:w="1623"/>
        <w:gridCol w:w="567"/>
        <w:gridCol w:w="10"/>
        <w:gridCol w:w="840"/>
        <w:gridCol w:w="1843"/>
        <w:gridCol w:w="1701"/>
      </w:tblGrid>
      <w:tr w:rsidR="0038289E" w:rsidRPr="0038289E" w:rsidTr="00886313">
        <w:trPr>
          <w:trHeight w:val="23"/>
        </w:trPr>
        <w:tc>
          <w:tcPr>
            <w:tcW w:w="638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67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623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17" w:type="dxa"/>
            <w:gridSpan w:val="3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43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01" w:type="dxa"/>
          </w:tcPr>
          <w:p w:rsidR="003A1F03" w:rsidRPr="0038289E" w:rsidRDefault="003A1F03" w:rsidP="00C306A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8289E" w:rsidRPr="0038289E" w:rsidTr="00886313">
        <w:trPr>
          <w:trHeight w:val="23"/>
        </w:trPr>
        <w:tc>
          <w:tcPr>
            <w:tcW w:w="638" w:type="dxa"/>
          </w:tcPr>
          <w:p w:rsidR="00BA31F8" w:rsidRPr="0038289E" w:rsidRDefault="00BA31F8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67" w:type="dxa"/>
          </w:tcPr>
          <w:p w:rsidR="00BA31F8" w:rsidRPr="0038289E" w:rsidRDefault="00BA31F8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38289E">
              <w:rPr>
                <w:sz w:val="24"/>
              </w:rPr>
              <w:t xml:space="preserve">Стадион с трибунами на 1500 мест и более </w:t>
            </w:r>
          </w:p>
        </w:tc>
        <w:tc>
          <w:tcPr>
            <w:tcW w:w="2200" w:type="dxa"/>
            <w:gridSpan w:val="3"/>
          </w:tcPr>
          <w:p w:rsidR="00BA31F8" w:rsidRPr="0038289E" w:rsidRDefault="00BA31F8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38289E">
              <w:rPr>
                <w:sz w:val="24"/>
              </w:rPr>
              <w:t xml:space="preserve">по заданию на проектирование </w:t>
            </w:r>
            <w:hyperlink r:id="rId14" w:history="1">
              <w:r w:rsidRPr="0038289E">
                <w:rPr>
                  <w:sz w:val="24"/>
                </w:rPr>
                <w:t xml:space="preserve">&lt;*&gt; </w:t>
              </w:r>
            </w:hyperlink>
          </w:p>
        </w:tc>
        <w:tc>
          <w:tcPr>
            <w:tcW w:w="840" w:type="dxa"/>
          </w:tcPr>
          <w:p w:rsidR="00BA31F8" w:rsidRPr="0038289E" w:rsidRDefault="00BA31F8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  <w:p w:rsidR="00BA31F8" w:rsidRPr="0038289E" w:rsidRDefault="00BA31F8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A31F8" w:rsidRPr="0038289E" w:rsidRDefault="00BA31F8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A31F8" w:rsidRPr="0038289E" w:rsidRDefault="00BA31F8" w:rsidP="00B14B49">
            <w:pPr>
              <w:pStyle w:val="ConsPlusNormal"/>
              <w:widowControl w:val="0"/>
              <w:spacing w:line="216" w:lineRule="auto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</w:p>
        </w:tc>
        <w:tc>
          <w:tcPr>
            <w:tcW w:w="1843" w:type="dxa"/>
          </w:tcPr>
          <w:p w:rsidR="00BA31F8" w:rsidRPr="0038289E" w:rsidRDefault="00BA31F8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38289E">
              <w:rPr>
                <w:rFonts w:ascii="Times New Roman" w:hAnsi="Times New Roman" w:cs="Times New Roman"/>
              </w:rPr>
              <w:t>ранспортная доступность, мин.</w:t>
            </w:r>
          </w:p>
        </w:tc>
        <w:tc>
          <w:tcPr>
            <w:tcW w:w="1701" w:type="dxa"/>
          </w:tcPr>
          <w:p w:rsidR="00BA31F8" w:rsidRPr="0038289E" w:rsidRDefault="00BA31F8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30</w:t>
            </w:r>
          </w:p>
          <w:p w:rsidR="00BA31F8" w:rsidRPr="0038289E" w:rsidRDefault="00BA31F8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886313">
        <w:trPr>
          <w:trHeight w:val="23"/>
        </w:trPr>
        <w:tc>
          <w:tcPr>
            <w:tcW w:w="638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667" w:type="dxa"/>
          </w:tcPr>
          <w:p w:rsidR="003A1F03" w:rsidRPr="0038289E" w:rsidRDefault="003A1F03" w:rsidP="00B14B49">
            <w:pPr>
              <w:pStyle w:val="ConsPlusNormal"/>
              <w:spacing w:line="216" w:lineRule="auto"/>
              <w:rPr>
                <w:rFonts w:ascii="Times New Roman" w:hAnsi="Times New Roman" w:cs="Times New Roman"/>
              </w:rPr>
            </w:pPr>
            <w:bookmarkStart w:id="12" w:name="__DdeLink__4252373_1111885461"/>
            <w:r w:rsidRPr="0038289E">
              <w:rPr>
                <w:rFonts w:ascii="Times New Roman" w:eastAsia="NSimSun" w:hAnsi="Times New Roman" w:cs="Times New Roman"/>
              </w:rPr>
              <w:t>Плавательный б</w:t>
            </w:r>
            <w:r w:rsidRPr="0038289E">
              <w:rPr>
                <w:rFonts w:ascii="Times New Roman" w:hAnsi="Times New Roman" w:cs="Times New Roman"/>
              </w:rPr>
              <w:t>ассейн</w:t>
            </w:r>
            <w:bookmarkEnd w:id="12"/>
          </w:p>
          <w:p w:rsidR="003A1F03" w:rsidRPr="0038289E" w:rsidRDefault="003A1F03" w:rsidP="00B14B49">
            <w:pPr>
              <w:pStyle w:val="ConsPlusNormal"/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gridSpan w:val="3"/>
          </w:tcPr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 площадь зеркала воды на </w:t>
            </w:r>
            <w:r w:rsidR="00B14B49" w:rsidRPr="0038289E">
              <w:rPr>
                <w:rFonts w:ascii="Times New Roman" w:hAnsi="Times New Roman" w:cs="Times New Roman"/>
              </w:rPr>
              <w:br/>
            </w:r>
            <w:r w:rsidRPr="0038289E">
              <w:rPr>
                <w:rFonts w:ascii="Times New Roman" w:hAnsi="Times New Roman" w:cs="Times New Roman"/>
              </w:rPr>
              <w:t xml:space="preserve">1 000 человек, </w:t>
            </w:r>
          </w:p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кв.</w:t>
            </w:r>
            <w:r w:rsidR="00B14B49" w:rsidRPr="0038289E">
              <w:rPr>
                <w:rFonts w:ascii="Times New Roman" w:hAnsi="Times New Roman" w:cs="Times New Roman"/>
              </w:rPr>
              <w:t xml:space="preserve"> </w:t>
            </w:r>
            <w:r w:rsidRPr="0038289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40" w:type="dxa"/>
          </w:tcPr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20</w:t>
            </w:r>
          </w:p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38289E">
              <w:rPr>
                <w:rFonts w:ascii="Times New Roman" w:hAnsi="Times New Roman" w:cs="Times New Roman"/>
              </w:rPr>
              <w:t>ранспортная доступность, мин.</w:t>
            </w:r>
          </w:p>
        </w:tc>
        <w:tc>
          <w:tcPr>
            <w:tcW w:w="1701" w:type="dxa"/>
          </w:tcPr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30</w:t>
            </w:r>
            <w:r w:rsidR="00BA31F8" w:rsidRPr="0038289E">
              <w:rPr>
                <w:sz w:val="24"/>
              </w:rPr>
              <w:t xml:space="preserve"> </w:t>
            </w:r>
            <w:hyperlink r:id="rId15" w:history="1">
              <w:r w:rsidR="00BA31F8" w:rsidRPr="0038289E">
                <w:rPr>
                  <w:sz w:val="24"/>
                </w:rPr>
                <w:t xml:space="preserve">&lt;**&gt; </w:t>
              </w:r>
            </w:hyperlink>
          </w:p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886313">
        <w:trPr>
          <w:trHeight w:val="23"/>
        </w:trPr>
        <w:tc>
          <w:tcPr>
            <w:tcW w:w="638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67" w:type="dxa"/>
          </w:tcPr>
          <w:p w:rsidR="003A1F03" w:rsidRPr="0038289E" w:rsidRDefault="003A1F03" w:rsidP="00B14B49">
            <w:pPr>
              <w:pStyle w:val="ConsPlusNormal"/>
              <w:spacing w:line="21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Плоскостное спортивное сооружение </w:t>
            </w:r>
            <w:r w:rsidRPr="0038289E">
              <w:rPr>
                <w:rFonts w:ascii="Times New Roman" w:hAnsi="Times New Roman" w:cs="Times New Roman"/>
              </w:rPr>
              <w:lastRenderedPageBreak/>
              <w:t>(в том числе спортивные (игровые) площадки, спортивные поля, включая футбольные поля)</w:t>
            </w:r>
          </w:p>
        </w:tc>
        <w:tc>
          <w:tcPr>
            <w:tcW w:w="2200" w:type="dxa"/>
            <w:gridSpan w:val="3"/>
          </w:tcPr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 xml:space="preserve">общая площадь </w:t>
            </w:r>
            <w:r w:rsidR="00B14B49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на 1000 человек, </w:t>
            </w:r>
            <w:r w:rsidR="00B14B49" w:rsidRPr="0038289E">
              <w:rPr>
                <w:rFonts w:ascii="Times New Roman" w:hAnsi="Times New Roman" w:cs="Times New Roman"/>
                <w:sz w:val="24"/>
              </w:rPr>
              <w:br/>
            </w:r>
            <w:r w:rsidR="0035168A" w:rsidRPr="0038289E">
              <w:rPr>
                <w:sz w:val="24"/>
              </w:rPr>
              <w:lastRenderedPageBreak/>
              <w:t>тыс</w:t>
            </w:r>
            <w:r w:rsidR="0035168A" w:rsidRPr="0038289E">
              <w:t>.</w:t>
            </w:r>
            <w:r w:rsidR="0035168A" w:rsidRPr="0038289E">
              <w:rPr>
                <w:sz w:val="24"/>
              </w:rPr>
              <w:t xml:space="preserve"> </w:t>
            </w:r>
            <w:r w:rsidRPr="0038289E">
              <w:rPr>
                <w:rFonts w:ascii="Times New Roman" w:hAnsi="Times New Roman" w:cs="Times New Roman"/>
                <w:sz w:val="24"/>
              </w:rPr>
              <w:t>кв.</w:t>
            </w:r>
            <w:r w:rsidR="00B14B49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840" w:type="dxa"/>
          </w:tcPr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lastRenderedPageBreak/>
              <w:t>1,95</w:t>
            </w:r>
          </w:p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A1F03" w:rsidRPr="0038289E" w:rsidRDefault="003A1F03" w:rsidP="00B14B49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</w:t>
            </w:r>
            <w:r w:rsidRPr="0038289E">
              <w:rPr>
                <w:rFonts w:ascii="Times New Roman" w:hAnsi="Times New Roman" w:cs="Times New Roman"/>
              </w:rPr>
              <w:t xml:space="preserve">ранспортная доступность, </w:t>
            </w:r>
            <w:r w:rsidRPr="0038289E">
              <w:rPr>
                <w:rFonts w:ascii="Times New Roman" w:hAnsi="Times New Roman" w:cs="Times New Roman"/>
              </w:rPr>
              <w:lastRenderedPageBreak/>
              <w:t>мин.</w:t>
            </w:r>
          </w:p>
        </w:tc>
        <w:tc>
          <w:tcPr>
            <w:tcW w:w="1701" w:type="dxa"/>
          </w:tcPr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30</w:t>
            </w:r>
            <w:r w:rsidR="00BA31F8" w:rsidRPr="0038289E">
              <w:rPr>
                <w:sz w:val="24"/>
              </w:rPr>
              <w:t xml:space="preserve"> </w:t>
            </w:r>
            <w:hyperlink r:id="rId16" w:history="1">
              <w:r w:rsidR="00BA31F8" w:rsidRPr="0038289E">
                <w:rPr>
                  <w:sz w:val="24"/>
                </w:rPr>
                <w:t xml:space="preserve">&lt;**&gt; </w:t>
              </w:r>
            </w:hyperlink>
          </w:p>
          <w:p w:rsidR="003A1F03" w:rsidRPr="0038289E" w:rsidRDefault="003A1F03" w:rsidP="00B14B4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A1F03" w:rsidRPr="0038289E" w:rsidRDefault="003A1F03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886313">
        <w:trPr>
          <w:trHeight w:val="1859"/>
        </w:trPr>
        <w:tc>
          <w:tcPr>
            <w:tcW w:w="638" w:type="dxa"/>
          </w:tcPr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7" w:type="dxa"/>
          </w:tcPr>
          <w:p w:rsidR="0035168A" w:rsidRPr="0038289E" w:rsidRDefault="0035168A" w:rsidP="00B14B49">
            <w:pPr>
              <w:pStyle w:val="ConsPlusNormal"/>
              <w:spacing w:line="216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Многофункциональный спортивный комплекс (физкультурно-оздоровительный комплекс)</w:t>
            </w:r>
          </w:p>
          <w:p w:rsidR="0035168A" w:rsidRPr="0038289E" w:rsidRDefault="0035168A" w:rsidP="00B14B49">
            <w:pPr>
              <w:pStyle w:val="ConsPlusNormal"/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40" w:type="dxa"/>
            <w:gridSpan w:val="4"/>
          </w:tcPr>
          <w:p w:rsidR="0035168A" w:rsidRPr="0038289E" w:rsidRDefault="0035168A" w:rsidP="00F530B2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sz w:val="24"/>
              </w:rPr>
              <w:t xml:space="preserve">по заданию на проектирование </w:t>
            </w:r>
            <w:hyperlink r:id="rId17" w:history="1">
              <w:r w:rsidRPr="0038289E">
                <w:rPr>
                  <w:sz w:val="24"/>
                </w:rPr>
                <w:t xml:space="preserve">&lt;*&gt; </w:t>
              </w:r>
            </w:hyperlink>
          </w:p>
        </w:tc>
        <w:tc>
          <w:tcPr>
            <w:tcW w:w="1843" w:type="dxa"/>
          </w:tcPr>
          <w:p w:rsidR="0035168A" w:rsidRPr="0038289E" w:rsidRDefault="0035168A" w:rsidP="00B14B49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транспортная доступность, мин.</w:t>
            </w:r>
          </w:p>
          <w:p w:rsidR="0035168A" w:rsidRPr="0038289E" w:rsidRDefault="0035168A" w:rsidP="00B14B49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168A" w:rsidRPr="0038289E" w:rsidRDefault="0035168A" w:rsidP="00B14B49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168A" w:rsidRPr="0038289E" w:rsidRDefault="0035168A" w:rsidP="00B14B49">
            <w:pPr>
              <w:pStyle w:val="ConsPlusNormal"/>
              <w:spacing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5168A" w:rsidRPr="0038289E" w:rsidRDefault="0035168A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30&lt;**&gt;</w:t>
            </w:r>
          </w:p>
          <w:p w:rsidR="0035168A" w:rsidRPr="0038289E" w:rsidRDefault="0035168A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B14B4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5168A" w:rsidRPr="0038289E" w:rsidRDefault="0035168A" w:rsidP="00B14B4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886313">
        <w:trPr>
          <w:trHeight w:val="5"/>
        </w:trPr>
        <w:tc>
          <w:tcPr>
            <w:tcW w:w="638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667" w:type="dxa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Спортивный зал</w:t>
            </w:r>
          </w:p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  <w:gridSpan w:val="3"/>
          </w:tcPr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площадь пола на 1000 человек, </w:t>
            </w:r>
          </w:p>
          <w:p w:rsidR="003A1F03" w:rsidRPr="0038289E" w:rsidRDefault="003A1F03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кв.</w:t>
            </w:r>
            <w:r w:rsidR="00B14B49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м </w:t>
            </w:r>
          </w:p>
        </w:tc>
        <w:tc>
          <w:tcPr>
            <w:tcW w:w="840" w:type="dxa"/>
          </w:tcPr>
          <w:p w:rsidR="003A1F03" w:rsidRPr="0038289E" w:rsidRDefault="0035168A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60</w:t>
            </w:r>
          </w:p>
          <w:p w:rsidR="003A1F03" w:rsidRPr="0038289E" w:rsidRDefault="003A1F03" w:rsidP="00F530B2">
            <w:pPr>
              <w:pStyle w:val="ConsPlusNormal"/>
              <w:widowControl w:val="0"/>
              <w:spacing w:line="228" w:lineRule="auto"/>
              <w:jc w:val="center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</w:p>
          <w:p w:rsidR="003A1F03" w:rsidRPr="0038289E" w:rsidRDefault="003A1F03" w:rsidP="00F530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3A1F03" w:rsidRPr="0038289E" w:rsidRDefault="003A1F03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транспорт</w:t>
            </w:r>
            <w:r w:rsidRPr="0038289E">
              <w:rPr>
                <w:rFonts w:ascii="Times New Roman" w:hAnsi="Times New Roman" w:cs="Times New Roman"/>
              </w:rPr>
              <w:t>ная доступность, мин.</w:t>
            </w:r>
          </w:p>
        </w:tc>
        <w:tc>
          <w:tcPr>
            <w:tcW w:w="1701" w:type="dxa"/>
          </w:tcPr>
          <w:p w:rsidR="003A1F03" w:rsidRPr="0038289E" w:rsidRDefault="003A1F03" w:rsidP="00F530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30</w:t>
            </w:r>
          </w:p>
          <w:p w:rsidR="003A1F03" w:rsidRPr="0038289E" w:rsidRDefault="003A1F03" w:rsidP="00F530B2">
            <w:pPr>
              <w:pStyle w:val="ConsPlusNormal"/>
              <w:rPr>
                <w:rFonts w:ascii="Times New Roman" w:eastAsia="NSimSun" w:hAnsi="Times New Roman" w:cs="Times New Roman"/>
              </w:rPr>
            </w:pPr>
          </w:p>
          <w:p w:rsidR="003A1F03" w:rsidRPr="0038289E" w:rsidRDefault="003A1F03" w:rsidP="00F530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886313">
        <w:trPr>
          <w:trHeight w:val="5"/>
        </w:trPr>
        <w:tc>
          <w:tcPr>
            <w:tcW w:w="9889" w:type="dxa"/>
            <w:gridSpan w:val="8"/>
          </w:tcPr>
          <w:p w:rsidR="0035168A" w:rsidRPr="0038289E" w:rsidRDefault="0035168A" w:rsidP="0035168A">
            <w:pPr>
              <w:widowControl/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>&lt;*&gt; Состав, параметры объекта определяются в задании на проектирование.</w:t>
            </w:r>
          </w:p>
          <w:p w:rsidR="0035168A" w:rsidRPr="0038289E" w:rsidRDefault="0035168A" w:rsidP="0035168A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8289E">
              <w:rPr>
                <w:rFonts w:cs="Liberation Serif"/>
                <w:sz w:val="24"/>
              </w:rPr>
              <w:t>&lt;**&gt; Устанавливается для объектов городского значения. Для объектов обслуживания населения жилых районов городских округов радиус пешеходной доступности не должен превышать 1500 м.</w:t>
            </w:r>
          </w:p>
        </w:tc>
      </w:tr>
      <w:tr w:rsidR="0038289E" w:rsidRPr="0038289E" w:rsidTr="00886313">
        <w:trPr>
          <w:trHeight w:val="23"/>
        </w:trPr>
        <w:tc>
          <w:tcPr>
            <w:tcW w:w="638" w:type="dxa"/>
            <w:vMerge w:val="restart"/>
          </w:tcPr>
          <w:p w:rsidR="002E3D39" w:rsidRPr="0038289E" w:rsidRDefault="002E3D39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667" w:type="dxa"/>
          </w:tcPr>
          <w:p w:rsidR="002E3D39" w:rsidRPr="0038289E" w:rsidRDefault="002E3D39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Крытый спортивный объект с искусственным льдом, ледовая арена</w:t>
            </w:r>
          </w:p>
        </w:tc>
        <w:tc>
          <w:tcPr>
            <w:tcW w:w="2200" w:type="dxa"/>
            <w:gridSpan w:val="3"/>
          </w:tcPr>
          <w:p w:rsidR="002E3D39" w:rsidRPr="0038289E" w:rsidRDefault="002E3D39" w:rsidP="00F530B2">
            <w:pPr>
              <w:pStyle w:val="ConsPlusNormal"/>
              <w:spacing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количество мест на 1000 чел.</w:t>
            </w:r>
          </w:p>
        </w:tc>
        <w:tc>
          <w:tcPr>
            <w:tcW w:w="840" w:type="dxa"/>
          </w:tcPr>
          <w:p w:rsidR="002E3D39" w:rsidRPr="0038289E" w:rsidRDefault="002E3D39" w:rsidP="00F530B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6</w:t>
            </w:r>
          </w:p>
          <w:p w:rsidR="002E3D39" w:rsidRPr="0038289E" w:rsidRDefault="002E3D39" w:rsidP="00F530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E3D39" w:rsidRPr="0038289E" w:rsidRDefault="002E3D39" w:rsidP="00F530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4" w:type="dxa"/>
            <w:gridSpan w:val="2"/>
          </w:tcPr>
          <w:p w:rsidR="002E3D39" w:rsidRPr="0038289E" w:rsidRDefault="002E3D39" w:rsidP="002E3D3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t>не нормируется и определяется заданием на проектирование</w:t>
            </w:r>
          </w:p>
        </w:tc>
      </w:tr>
      <w:tr w:rsidR="0038289E" w:rsidRPr="0038289E" w:rsidTr="00886313">
        <w:trPr>
          <w:trHeight w:val="23"/>
        </w:trPr>
        <w:tc>
          <w:tcPr>
            <w:tcW w:w="638" w:type="dxa"/>
            <w:vMerge/>
          </w:tcPr>
          <w:p w:rsidR="002E3D39" w:rsidRPr="0038289E" w:rsidRDefault="002E3D39" w:rsidP="00F530B2">
            <w:pPr>
              <w:spacing w:line="228" w:lineRule="auto"/>
              <w:contextualSpacing/>
              <w:rPr>
                <w:sz w:val="24"/>
              </w:rPr>
            </w:pPr>
          </w:p>
        </w:tc>
        <w:tc>
          <w:tcPr>
            <w:tcW w:w="9251" w:type="dxa"/>
            <w:gridSpan w:val="7"/>
          </w:tcPr>
          <w:p w:rsidR="002E3D39" w:rsidRPr="0038289E" w:rsidRDefault="002E3D39" w:rsidP="002E3D39">
            <w:pPr>
              <w:widowControl/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>Универсальные спортивно-зрелищные залы с искусственным льдом следует предусматривать, как правило, в городах-центрах систем расселения с числом жителей свыше 100 тыс. человек.</w:t>
            </w:r>
          </w:p>
        </w:tc>
      </w:tr>
      <w:tr w:rsidR="0038289E" w:rsidRPr="0038289E" w:rsidTr="00886313">
        <w:trPr>
          <w:trHeight w:val="23"/>
        </w:trPr>
        <w:tc>
          <w:tcPr>
            <w:tcW w:w="638" w:type="dxa"/>
          </w:tcPr>
          <w:p w:rsidR="002E3D39" w:rsidRPr="0038289E" w:rsidRDefault="002E3D39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667" w:type="dxa"/>
          </w:tcPr>
          <w:p w:rsidR="002E3D39" w:rsidRPr="0038289E" w:rsidRDefault="002E3D39" w:rsidP="00F530B2">
            <w:p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Объекты городской и рекреационной инфраструктуры, приспособленные для занятий физической культурой и спортом, в том числе универсальная игровая площадка, дистанция (велодорожка), спот (плаза начального уровня), площадка с тренажерами, каток (сезонный)</w:t>
            </w:r>
          </w:p>
          <w:p w:rsidR="002E3D39" w:rsidRPr="0038289E" w:rsidRDefault="002E3D39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0" w:type="dxa"/>
            <w:gridSpan w:val="3"/>
          </w:tcPr>
          <w:p w:rsidR="002E3D39" w:rsidRPr="0038289E" w:rsidRDefault="002E3D39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sz w:val="24"/>
              </w:rPr>
              <w:t>по заданию на проектирование</w:t>
            </w:r>
          </w:p>
        </w:tc>
        <w:tc>
          <w:tcPr>
            <w:tcW w:w="2683" w:type="dxa"/>
            <w:gridSpan w:val="2"/>
          </w:tcPr>
          <w:p w:rsidR="002E3D39" w:rsidRPr="0038289E" w:rsidRDefault="002E3D39" w:rsidP="00F530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289E">
              <w:t>транспортная доступность, мин.</w:t>
            </w:r>
          </w:p>
        </w:tc>
        <w:tc>
          <w:tcPr>
            <w:tcW w:w="1701" w:type="dxa"/>
          </w:tcPr>
          <w:p w:rsidR="002E3D39" w:rsidRPr="0038289E" w:rsidRDefault="002E3D39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30 </w:t>
            </w:r>
          </w:p>
          <w:p w:rsidR="002E3D39" w:rsidRPr="0038289E" w:rsidRDefault="002E3D39" w:rsidP="00F530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A1F03" w:rsidRPr="0038289E" w:rsidTr="00886313">
        <w:trPr>
          <w:trHeight w:val="23"/>
        </w:trPr>
        <w:tc>
          <w:tcPr>
            <w:tcW w:w="638" w:type="dxa"/>
          </w:tcPr>
          <w:p w:rsidR="003A1F03" w:rsidRPr="0038289E" w:rsidRDefault="003A1F03" w:rsidP="00F530B2">
            <w:pPr>
              <w:spacing w:line="228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667" w:type="dxa"/>
          </w:tcPr>
          <w:p w:rsidR="003A1F03" w:rsidRPr="0038289E" w:rsidRDefault="003A1F03" w:rsidP="00F530B2">
            <w:pPr>
              <w:pStyle w:val="ConsPlusNormal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Специализированн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38289E">
              <w:rPr>
                <w:rFonts w:ascii="Times New Roman" w:hAnsi="Times New Roman" w:cs="Times New Roman"/>
              </w:rPr>
              <w:t xml:space="preserve"> спортивн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38289E">
              <w:rPr>
                <w:rFonts w:ascii="Times New Roman" w:hAnsi="Times New Roman" w:cs="Times New Roman"/>
              </w:rPr>
              <w:t xml:space="preserve"> образовательн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38289E">
              <w:rPr>
                <w:rFonts w:ascii="Times New Roman" w:hAnsi="Times New Roman" w:cs="Times New Roman"/>
              </w:rPr>
              <w:t xml:space="preserve"> организац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ия (</w:t>
            </w:r>
            <w:r w:rsidRPr="0038289E">
              <w:rPr>
                <w:rFonts w:ascii="Times New Roman" w:hAnsi="Times New Roman" w:cs="Times New Roman"/>
              </w:rPr>
              <w:t>детск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r w:rsidRPr="0038289E">
              <w:rPr>
                <w:rFonts w:ascii="Times New Roman" w:hAnsi="Times New Roman" w:cs="Times New Roman"/>
              </w:rPr>
              <w:t>юношеск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38289E">
              <w:rPr>
                <w:rFonts w:ascii="Times New Roman" w:hAnsi="Times New Roman" w:cs="Times New Roman"/>
              </w:rPr>
              <w:t xml:space="preserve"> спортивн</w:t>
            </w: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Pr="0038289E">
              <w:rPr>
                <w:rFonts w:ascii="Times New Roman" w:hAnsi="Times New Roman" w:cs="Times New Roman"/>
              </w:rPr>
              <w:t xml:space="preserve"> школа, школа олимпийского резерва) </w:t>
            </w:r>
          </w:p>
        </w:tc>
        <w:tc>
          <w:tcPr>
            <w:tcW w:w="2190" w:type="dxa"/>
            <w:gridSpan w:val="2"/>
          </w:tcPr>
          <w:p w:rsidR="003A1F03" w:rsidRPr="0038289E" w:rsidRDefault="003A1F03" w:rsidP="00F530B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по заданию на проектирование</w:t>
            </w:r>
          </w:p>
        </w:tc>
        <w:tc>
          <w:tcPr>
            <w:tcW w:w="4394" w:type="dxa"/>
            <w:gridSpan w:val="4"/>
          </w:tcPr>
          <w:p w:rsidR="003A1F03" w:rsidRPr="0038289E" w:rsidRDefault="003A1F03" w:rsidP="00F530B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не нормируется</w:t>
            </w:r>
          </w:p>
          <w:p w:rsidR="003A1F03" w:rsidRPr="0038289E" w:rsidRDefault="003A1F03" w:rsidP="00F530B2">
            <w:pPr>
              <w:pStyle w:val="ConsPlusNormal"/>
              <w:spacing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и определяется заданием на проектирование</w:t>
            </w:r>
          </w:p>
        </w:tc>
      </w:tr>
    </w:tbl>
    <w:p w:rsidR="0093063D" w:rsidRPr="0038289E" w:rsidRDefault="0093063D" w:rsidP="0093063D">
      <w:pPr>
        <w:pStyle w:val="2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"/>
          <w:szCs w:val="2"/>
        </w:rPr>
      </w:pPr>
      <w:bookmarkStart w:id="13" w:name="__RefHeading___Toc27805_3578142504"/>
      <w:bookmarkEnd w:id="13"/>
    </w:p>
    <w:p w:rsidR="0093063D" w:rsidRPr="0038289E" w:rsidRDefault="0093063D" w:rsidP="0093063D">
      <w:pPr>
        <w:pStyle w:val="2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AF3EED" w:rsidRPr="0038289E" w:rsidRDefault="00AF3EED" w:rsidP="00D033A5">
      <w:pPr>
        <w:pStyle w:val="21"/>
        <w:numPr>
          <w:ilvl w:val="0"/>
          <w:numId w:val="0"/>
        </w:numPr>
        <w:spacing w:before="0" w:after="0" w:line="230" w:lineRule="auto"/>
        <w:jc w:val="center"/>
        <w:rPr>
          <w:rFonts w:ascii="Times New Roman" w:hAnsi="Times New Roman"/>
          <w:sz w:val="2"/>
          <w:szCs w:val="2"/>
        </w:rPr>
      </w:pPr>
    </w:p>
    <w:p w:rsidR="002E3D39" w:rsidRPr="0038289E" w:rsidRDefault="00B55AED" w:rsidP="008A7129">
      <w:pPr>
        <w:widowControl/>
        <w:autoSpaceDE w:val="0"/>
        <w:autoSpaceDN w:val="0"/>
        <w:adjustRightInd w:val="0"/>
        <w:jc w:val="both"/>
        <w:rPr>
          <w:sz w:val="22"/>
          <w:szCs w:val="22"/>
        </w:rPr>
      </w:pPr>
      <w:bookmarkStart w:id="14" w:name="__RefHeading___Toc28753_3578142504"/>
      <w:bookmarkEnd w:id="14"/>
      <w:r w:rsidRPr="0038289E">
        <w:rPr>
          <w:b/>
          <w:sz w:val="22"/>
          <w:szCs w:val="22"/>
        </w:rPr>
        <w:t xml:space="preserve">        </w:t>
      </w:r>
      <w:r w:rsidR="00D344BF" w:rsidRPr="0038289E">
        <w:rPr>
          <w:sz w:val="22"/>
          <w:szCs w:val="22"/>
        </w:rPr>
        <w:t xml:space="preserve"> </w:t>
      </w:r>
      <w:r w:rsidR="002E3D39" w:rsidRPr="0038289E">
        <w:rPr>
          <w:sz w:val="22"/>
          <w:szCs w:val="22"/>
        </w:rPr>
        <w:t>Примечание:</w:t>
      </w:r>
    </w:p>
    <w:p w:rsidR="002E3D39" w:rsidRPr="0038289E" w:rsidRDefault="002E3D39" w:rsidP="008A7129">
      <w:pPr>
        <w:widowControl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38289E">
        <w:rPr>
          <w:sz w:val="22"/>
          <w:szCs w:val="22"/>
        </w:rPr>
        <w:t xml:space="preserve">Уровень обеспеченности населения объектами спорта определяется исходя из процентного соотношения величины пропускной способности существующих спортивных сооружений к величине необходимой (нормативной) пропускной способности спортивных сооружений с учетом положений </w:t>
      </w:r>
      <w:hyperlink r:id="rId18" w:history="1">
        <w:r w:rsidRPr="0038289E">
          <w:rPr>
            <w:sz w:val="22"/>
            <w:szCs w:val="22"/>
          </w:rPr>
          <w:t>приказа</w:t>
        </w:r>
      </w:hyperlink>
      <w:r w:rsidRPr="0038289E">
        <w:rPr>
          <w:sz w:val="22"/>
          <w:szCs w:val="22"/>
        </w:rPr>
        <w:t xml:space="preserve"> </w:t>
      </w:r>
      <w:proofErr w:type="spellStart"/>
      <w:r w:rsidRPr="0038289E">
        <w:rPr>
          <w:sz w:val="22"/>
          <w:szCs w:val="22"/>
        </w:rPr>
        <w:t>Минспорта</w:t>
      </w:r>
      <w:proofErr w:type="spellEnd"/>
      <w:r w:rsidRPr="0038289E">
        <w:rPr>
          <w:sz w:val="22"/>
          <w:szCs w:val="22"/>
        </w:rPr>
        <w:t xml:space="preserve"> России от 21.03.2018 N 244 "Об утверждении Методических рекомендаций о </w:t>
      </w:r>
      <w:r w:rsidRPr="0038289E">
        <w:rPr>
          <w:sz w:val="22"/>
          <w:szCs w:val="22"/>
        </w:rPr>
        <w:lastRenderedPageBreak/>
        <w:t>применении нормативов и норм при определении потребности субъектов Российской Федерации в объектах физической культуры и спорта" (с последующими изменениями).</w:t>
      </w:r>
      <w:proofErr w:type="gramEnd"/>
    </w:p>
    <w:p w:rsidR="002E3D39" w:rsidRPr="0038289E" w:rsidRDefault="002E3D39" w:rsidP="008A7129">
      <w:pPr>
        <w:widowControl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8289E">
        <w:rPr>
          <w:sz w:val="22"/>
          <w:szCs w:val="22"/>
        </w:rPr>
        <w:t xml:space="preserve">При принятии органами исполнительной власти Пензенской области (муниципальными образованиями Пензенской области) решений о видах создаваемых объектов необходимо учитывать положения </w:t>
      </w:r>
      <w:hyperlink r:id="rId19" w:history="1">
        <w:r w:rsidRPr="0038289E">
          <w:rPr>
            <w:sz w:val="22"/>
            <w:szCs w:val="22"/>
          </w:rPr>
          <w:t>приказа</w:t>
        </w:r>
      </w:hyperlink>
      <w:r w:rsidRPr="0038289E">
        <w:rPr>
          <w:sz w:val="22"/>
          <w:szCs w:val="22"/>
        </w:rPr>
        <w:t xml:space="preserve"> </w:t>
      </w:r>
      <w:proofErr w:type="spellStart"/>
      <w:r w:rsidRPr="0038289E">
        <w:rPr>
          <w:sz w:val="22"/>
          <w:szCs w:val="22"/>
        </w:rPr>
        <w:t>Минспорта</w:t>
      </w:r>
      <w:proofErr w:type="spellEnd"/>
      <w:r w:rsidRPr="0038289E">
        <w:rPr>
          <w:sz w:val="22"/>
          <w:szCs w:val="22"/>
        </w:rPr>
        <w:t xml:space="preserve"> России от 21.03.2018 N 244 (с последующими изменениями).</w:t>
      </w:r>
    </w:p>
    <w:p w:rsidR="002E3D39" w:rsidRPr="0038289E" w:rsidRDefault="002E3D39" w:rsidP="008A7129">
      <w:pPr>
        <w:widowControl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8289E">
        <w:rPr>
          <w:sz w:val="22"/>
          <w:szCs w:val="22"/>
        </w:rPr>
        <w:t>Физкультурно-спортивные сооружения сети общего пользования следует, как правило, объединять со спортивными объектами образовательных организаций, организаций (учреждений) досуга и культуры с возможным сокращением территории</w:t>
      </w:r>
      <w:r w:rsidRPr="0038289E">
        <w:rPr>
          <w:sz w:val="24"/>
          <w:szCs w:val="24"/>
        </w:rPr>
        <w:t>.</w:t>
      </w:r>
    </w:p>
    <w:p w:rsidR="002E3D39" w:rsidRPr="0038289E" w:rsidRDefault="002E3D39" w:rsidP="002E3D39">
      <w:pPr>
        <w:pStyle w:val="21"/>
        <w:numPr>
          <w:ilvl w:val="1"/>
          <w:numId w:val="3"/>
        </w:numPr>
        <w:spacing w:before="0" w:after="0" w:line="264" w:lineRule="auto"/>
        <w:jc w:val="center"/>
        <w:rPr>
          <w:rFonts w:ascii="Times New Roman" w:hAnsi="Times New Roman"/>
          <w:sz w:val="24"/>
          <w:szCs w:val="24"/>
        </w:rPr>
      </w:pPr>
      <w:r w:rsidRPr="0038289E">
        <w:rPr>
          <w:rFonts w:ascii="Times New Roman" w:hAnsi="Times New Roman"/>
          <w:sz w:val="24"/>
          <w:szCs w:val="24"/>
        </w:rPr>
        <w:t xml:space="preserve"> </w:t>
      </w:r>
    </w:p>
    <w:p w:rsidR="003A1F03" w:rsidRPr="0038289E" w:rsidRDefault="00C31499" w:rsidP="002E3D39">
      <w:pPr>
        <w:pStyle w:val="21"/>
        <w:numPr>
          <w:ilvl w:val="1"/>
          <w:numId w:val="3"/>
        </w:numPr>
        <w:spacing w:before="0" w:after="0" w:line="264" w:lineRule="auto"/>
        <w:jc w:val="center"/>
        <w:rPr>
          <w:rFonts w:ascii="Times New Roman" w:hAnsi="Times New Roman"/>
          <w:sz w:val="24"/>
          <w:szCs w:val="24"/>
        </w:rPr>
      </w:pPr>
      <w:r w:rsidRPr="0038289E">
        <w:rPr>
          <w:rFonts w:ascii="Times New Roman" w:hAnsi="Times New Roman"/>
          <w:sz w:val="24"/>
          <w:szCs w:val="24"/>
        </w:rPr>
        <w:t>1.8</w:t>
      </w:r>
      <w:r w:rsidR="003A1F03" w:rsidRPr="0038289E">
        <w:rPr>
          <w:rFonts w:ascii="Times New Roman" w:hAnsi="Times New Roman"/>
          <w:sz w:val="24"/>
          <w:szCs w:val="24"/>
        </w:rPr>
        <w:t xml:space="preserve">. </w:t>
      </w:r>
      <w:bookmarkStart w:id="15" w:name="__DdeLink__5825422_3356945085"/>
      <w:r w:rsidR="003A1F03" w:rsidRPr="0038289E">
        <w:rPr>
          <w:rFonts w:ascii="Times New Roman" w:hAnsi="Times New Roman"/>
          <w:sz w:val="24"/>
          <w:szCs w:val="24"/>
        </w:rPr>
        <w:t xml:space="preserve">Объекты </w:t>
      </w:r>
      <w:bookmarkEnd w:id="15"/>
      <w:r w:rsidR="003A1F03" w:rsidRPr="0038289E">
        <w:rPr>
          <w:rFonts w:ascii="Times New Roman" w:hAnsi="Times New Roman"/>
          <w:sz w:val="24"/>
          <w:szCs w:val="24"/>
        </w:rPr>
        <w:t>в области ритуальных услуг (места погребения)</w:t>
      </w:r>
    </w:p>
    <w:p w:rsidR="00BE6CAC" w:rsidRPr="0038289E" w:rsidRDefault="00BE6CAC" w:rsidP="00E3654D">
      <w:pPr>
        <w:pStyle w:val="a9"/>
        <w:spacing w:after="0" w:line="264" w:lineRule="auto"/>
      </w:pPr>
    </w:p>
    <w:tbl>
      <w:tblPr>
        <w:tblStyle w:val="af9"/>
        <w:tblW w:w="9747" w:type="dxa"/>
        <w:tblLayout w:type="fixed"/>
        <w:tblLook w:val="0000" w:firstRow="0" w:lastRow="0" w:firstColumn="0" w:lastColumn="0" w:noHBand="0" w:noVBand="0"/>
      </w:tblPr>
      <w:tblGrid>
        <w:gridCol w:w="762"/>
        <w:gridCol w:w="2850"/>
        <w:gridCol w:w="1815"/>
        <w:gridCol w:w="1635"/>
        <w:gridCol w:w="1410"/>
        <w:gridCol w:w="1275"/>
      </w:tblGrid>
      <w:tr w:rsidR="0038289E" w:rsidRPr="0038289E" w:rsidTr="005F0745">
        <w:trPr>
          <w:trHeight w:val="533"/>
        </w:trPr>
        <w:tc>
          <w:tcPr>
            <w:tcW w:w="762" w:type="dxa"/>
            <w:vMerge w:val="restart"/>
          </w:tcPr>
          <w:p w:rsidR="003A1F03" w:rsidRPr="0038289E" w:rsidRDefault="003A1F03" w:rsidP="00E3654D">
            <w:pPr>
              <w:spacing w:line="264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850" w:type="dxa"/>
            <w:vMerge w:val="restart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50" w:type="dxa"/>
            <w:gridSpan w:val="2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Предельные показатели минимально допустимого уровня обеспеченности</w:t>
            </w:r>
          </w:p>
        </w:tc>
        <w:tc>
          <w:tcPr>
            <w:tcW w:w="2685" w:type="dxa"/>
            <w:gridSpan w:val="2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Предельные показатели максимально допустимого уровня территориальной доступности</w:t>
            </w:r>
          </w:p>
        </w:tc>
      </w:tr>
      <w:tr w:rsidR="003A1F03" w:rsidRPr="0038289E" w:rsidTr="005F0745">
        <w:trPr>
          <w:trHeight w:val="532"/>
        </w:trPr>
        <w:tc>
          <w:tcPr>
            <w:tcW w:w="762" w:type="dxa"/>
            <w:vMerge/>
          </w:tcPr>
          <w:p w:rsidR="003A1F03" w:rsidRPr="0038289E" w:rsidRDefault="003A1F03" w:rsidP="00E3654D"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50" w:type="dxa"/>
            <w:vMerge/>
          </w:tcPr>
          <w:p w:rsidR="003A1F03" w:rsidRPr="0038289E" w:rsidRDefault="003A1F03" w:rsidP="00E3654D"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5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635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410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275" w:type="dxa"/>
          </w:tcPr>
          <w:p w:rsidR="003A1F03" w:rsidRPr="0038289E" w:rsidRDefault="009651F3" w:rsidP="0066781B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еличина</w:t>
            </w:r>
          </w:p>
        </w:tc>
      </w:tr>
    </w:tbl>
    <w:p w:rsidR="008512B0" w:rsidRPr="0038289E" w:rsidRDefault="008512B0" w:rsidP="00E3654D">
      <w:pPr>
        <w:spacing w:line="264" w:lineRule="auto"/>
        <w:rPr>
          <w:sz w:val="4"/>
          <w:szCs w:val="4"/>
        </w:rPr>
      </w:pPr>
    </w:p>
    <w:tbl>
      <w:tblPr>
        <w:tblStyle w:val="af9"/>
        <w:tblW w:w="9747" w:type="dxa"/>
        <w:tblLook w:val="0000" w:firstRow="0" w:lastRow="0" w:firstColumn="0" w:lastColumn="0" w:noHBand="0" w:noVBand="0"/>
      </w:tblPr>
      <w:tblGrid>
        <w:gridCol w:w="762"/>
        <w:gridCol w:w="2850"/>
        <w:gridCol w:w="1815"/>
        <w:gridCol w:w="1635"/>
        <w:gridCol w:w="1410"/>
        <w:gridCol w:w="1275"/>
      </w:tblGrid>
      <w:tr w:rsidR="0038289E" w:rsidRPr="0038289E" w:rsidTr="005F0745">
        <w:trPr>
          <w:trHeight w:val="23"/>
        </w:trPr>
        <w:tc>
          <w:tcPr>
            <w:tcW w:w="762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850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635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10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275" w:type="dxa"/>
          </w:tcPr>
          <w:p w:rsidR="003A1F03" w:rsidRPr="0038289E" w:rsidRDefault="003A1F03" w:rsidP="00E3654D">
            <w:pPr>
              <w:spacing w:line="264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8289E" w:rsidRPr="0038289E" w:rsidTr="005F0745">
        <w:trPr>
          <w:trHeight w:val="23"/>
        </w:trPr>
        <w:tc>
          <w:tcPr>
            <w:tcW w:w="762" w:type="dxa"/>
          </w:tcPr>
          <w:p w:rsidR="003A1F03" w:rsidRPr="0038289E" w:rsidRDefault="003A1F03" w:rsidP="00E3654D">
            <w:pPr>
              <w:spacing w:line="264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985" w:type="dxa"/>
            <w:gridSpan w:val="5"/>
          </w:tcPr>
          <w:p w:rsidR="003A1F03" w:rsidRPr="0038289E" w:rsidRDefault="003A1F03" w:rsidP="00E3654D">
            <w:pPr>
              <w:pStyle w:val="ConsPlusNormal"/>
              <w:spacing w:line="264" w:lineRule="auto"/>
              <w:rPr>
                <w:rFonts w:ascii="Times New Roman" w:hAnsi="Times New Roman" w:cs="Times New Roman"/>
                <w:b/>
                <w:iCs/>
              </w:rPr>
            </w:pPr>
            <w:r w:rsidRPr="0038289E">
              <w:rPr>
                <w:rFonts w:ascii="Times New Roman" w:hAnsi="Times New Roman" w:cs="Times New Roman"/>
                <w:b/>
                <w:iCs/>
              </w:rPr>
              <w:t>Объекты мест погребения</w:t>
            </w:r>
          </w:p>
        </w:tc>
      </w:tr>
      <w:tr w:rsidR="0038289E" w:rsidRPr="0038289E" w:rsidTr="005F0745">
        <w:trPr>
          <w:trHeight w:val="23"/>
        </w:trPr>
        <w:tc>
          <w:tcPr>
            <w:tcW w:w="762" w:type="dxa"/>
            <w:vMerge w:val="restart"/>
          </w:tcPr>
          <w:p w:rsidR="003A1F03" w:rsidRPr="0038289E" w:rsidRDefault="003A1F03" w:rsidP="00E3654D">
            <w:pPr>
              <w:spacing w:line="264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2850" w:type="dxa"/>
          </w:tcPr>
          <w:p w:rsidR="003A1F03" w:rsidRPr="0038289E" w:rsidRDefault="003A1F03" w:rsidP="00E3654D">
            <w:pPr>
              <w:pStyle w:val="ConsPlusNormal"/>
              <w:spacing w:line="264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Кладбище смешанного или традиционного захоронения</w:t>
            </w:r>
            <w:bookmarkStart w:id="16" w:name="__DdeLink__577518_1398760028"/>
            <w:bookmarkEnd w:id="16"/>
          </w:p>
        </w:tc>
        <w:tc>
          <w:tcPr>
            <w:tcW w:w="1815" w:type="dxa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</w:rPr>
              <w:t>п</w:t>
            </w:r>
            <w:r w:rsidRPr="0038289E">
              <w:rPr>
                <w:rFonts w:ascii="Times New Roman" w:hAnsi="Times New Roman" w:cs="Times New Roman"/>
              </w:rPr>
              <w:t xml:space="preserve">лощадь территории, 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635" w:type="dxa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0,24 на 1000 чел. </w:t>
            </w:r>
          </w:p>
          <w:p w:rsidR="003A1F03" w:rsidRPr="0038289E" w:rsidRDefault="00364D1F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hyperlink w:anchor="Par5796">
              <w:r w:rsidR="003A1F03" w:rsidRPr="0038289E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2685" w:type="dxa"/>
            <w:gridSpan w:val="2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не нормируется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и определяется заданием на проектирование</w:t>
            </w:r>
          </w:p>
        </w:tc>
      </w:tr>
      <w:tr w:rsidR="0038289E" w:rsidRPr="0038289E" w:rsidTr="005F0745">
        <w:trPr>
          <w:trHeight w:val="23"/>
        </w:trPr>
        <w:tc>
          <w:tcPr>
            <w:tcW w:w="762" w:type="dxa"/>
            <w:vMerge/>
          </w:tcPr>
          <w:p w:rsidR="003A1F03" w:rsidRPr="0038289E" w:rsidRDefault="003A1F03" w:rsidP="00E3654D"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985" w:type="dxa"/>
            <w:gridSpan w:val="5"/>
          </w:tcPr>
          <w:p w:rsidR="003A1F03" w:rsidRPr="0038289E" w:rsidRDefault="003A1F03" w:rsidP="00E3654D">
            <w:pPr>
              <w:pStyle w:val="ConsPlusNormal"/>
              <w:spacing w:line="264" w:lineRule="auto"/>
              <w:ind w:left="540"/>
              <w:jc w:val="both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&lt;*&gt; Размер земельного участка для кладбища не может превышать 40 га.</w:t>
            </w:r>
          </w:p>
        </w:tc>
      </w:tr>
      <w:tr w:rsidR="0038289E" w:rsidRPr="0038289E" w:rsidTr="005F0745">
        <w:trPr>
          <w:trHeight w:val="23"/>
        </w:trPr>
        <w:tc>
          <w:tcPr>
            <w:tcW w:w="762" w:type="dxa"/>
          </w:tcPr>
          <w:p w:rsidR="003A1F03" w:rsidRPr="0038289E" w:rsidRDefault="003A1F03" w:rsidP="00E3654D">
            <w:pPr>
              <w:spacing w:line="264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2850" w:type="dxa"/>
          </w:tcPr>
          <w:p w:rsidR="003A1F03" w:rsidRPr="0038289E" w:rsidRDefault="003A1F03" w:rsidP="00E3654D">
            <w:pPr>
              <w:pStyle w:val="ConsPlusNormal"/>
              <w:spacing w:line="264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Кладбище </w:t>
            </w:r>
            <w:proofErr w:type="spellStart"/>
            <w:r w:rsidRPr="0038289E">
              <w:rPr>
                <w:rFonts w:ascii="Times New Roman" w:hAnsi="Times New Roman" w:cs="Times New Roman"/>
              </w:rPr>
              <w:t>урновых</w:t>
            </w:r>
            <w:proofErr w:type="spellEnd"/>
            <w:r w:rsidRPr="0038289E">
              <w:rPr>
                <w:rFonts w:ascii="Times New Roman" w:hAnsi="Times New Roman" w:cs="Times New Roman"/>
              </w:rPr>
              <w:t xml:space="preserve"> за</w:t>
            </w:r>
            <w:bookmarkStart w:id="17" w:name="_GoBack4"/>
            <w:bookmarkEnd w:id="17"/>
            <w:r w:rsidRPr="0038289E">
              <w:rPr>
                <w:rFonts w:ascii="Times New Roman" w:hAnsi="Times New Roman" w:cs="Times New Roman"/>
              </w:rPr>
              <w:t xml:space="preserve">хоронений после кремации </w:t>
            </w:r>
          </w:p>
        </w:tc>
        <w:tc>
          <w:tcPr>
            <w:tcW w:w="1815" w:type="dxa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</w:rPr>
              <w:t>п</w:t>
            </w:r>
            <w:r w:rsidRPr="0038289E">
              <w:rPr>
                <w:rFonts w:ascii="Times New Roman" w:hAnsi="Times New Roman" w:cs="Times New Roman"/>
              </w:rPr>
              <w:t xml:space="preserve">лощадь территории, 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635" w:type="dxa"/>
          </w:tcPr>
          <w:p w:rsidR="00D8055A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0,02 на 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1000 чел.</w:t>
            </w:r>
          </w:p>
        </w:tc>
        <w:tc>
          <w:tcPr>
            <w:tcW w:w="2685" w:type="dxa"/>
            <w:gridSpan w:val="2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не нормируется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и определяется заданием на проектирование</w:t>
            </w:r>
          </w:p>
        </w:tc>
      </w:tr>
      <w:tr w:rsidR="003A1F03" w:rsidRPr="0038289E" w:rsidTr="005F0745">
        <w:trPr>
          <w:trHeight w:val="23"/>
        </w:trPr>
        <w:tc>
          <w:tcPr>
            <w:tcW w:w="762" w:type="dxa"/>
          </w:tcPr>
          <w:p w:rsidR="003A1F03" w:rsidRPr="0038289E" w:rsidRDefault="003A1F03" w:rsidP="00E3654D">
            <w:pPr>
              <w:spacing w:line="264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2850" w:type="dxa"/>
          </w:tcPr>
          <w:p w:rsidR="003A1F03" w:rsidRPr="0038289E" w:rsidRDefault="003A1F03" w:rsidP="00E3654D">
            <w:pPr>
              <w:pStyle w:val="ConsPlusNormal"/>
              <w:spacing w:line="264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Крематорий</w:t>
            </w:r>
          </w:p>
        </w:tc>
        <w:tc>
          <w:tcPr>
            <w:tcW w:w="3450" w:type="dxa"/>
            <w:gridSpan w:val="2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</w:rPr>
              <w:t>по заданию на проектирование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2685" w:type="dxa"/>
            <w:gridSpan w:val="2"/>
          </w:tcPr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не нормируется</w:t>
            </w:r>
          </w:p>
          <w:p w:rsidR="003A1F03" w:rsidRPr="0038289E" w:rsidRDefault="003A1F03" w:rsidP="00E3654D">
            <w:pPr>
              <w:pStyle w:val="ConsPlusNormal"/>
              <w:spacing w:line="26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и определяется заданием на проектирование</w:t>
            </w:r>
          </w:p>
        </w:tc>
      </w:tr>
    </w:tbl>
    <w:p w:rsidR="00D8055A" w:rsidRPr="0038289E" w:rsidRDefault="00D8055A" w:rsidP="00E3654D">
      <w:pPr>
        <w:pStyle w:val="ConsPlusNormal"/>
        <w:spacing w:line="264" w:lineRule="auto"/>
        <w:ind w:left="-142" w:firstLine="567"/>
        <w:jc w:val="both"/>
      </w:pPr>
    </w:p>
    <w:p w:rsidR="003A1F03" w:rsidRPr="0038289E" w:rsidRDefault="003A1F03" w:rsidP="00E3654D">
      <w:pPr>
        <w:pStyle w:val="ConsPlusNormal"/>
        <w:spacing w:line="264" w:lineRule="auto"/>
        <w:ind w:left="-142" w:firstLine="567"/>
        <w:jc w:val="both"/>
        <w:rPr>
          <w:sz w:val="22"/>
          <w:szCs w:val="22"/>
        </w:rPr>
      </w:pPr>
      <w:r w:rsidRPr="0038289E">
        <w:rPr>
          <w:sz w:val="22"/>
          <w:szCs w:val="22"/>
        </w:rPr>
        <w:t>Примечание:</w:t>
      </w:r>
    </w:p>
    <w:p w:rsidR="003A1F03" w:rsidRPr="0038289E" w:rsidRDefault="003A1F03" w:rsidP="00E3654D">
      <w:pPr>
        <w:pStyle w:val="ConsPlusNormal"/>
        <w:spacing w:line="264" w:lineRule="auto"/>
        <w:ind w:left="-142" w:firstLine="567"/>
        <w:jc w:val="both"/>
        <w:rPr>
          <w:rFonts w:eastAsia="NSimSun" w:cs="Arial"/>
          <w:sz w:val="22"/>
          <w:szCs w:val="22"/>
        </w:rPr>
      </w:pPr>
      <w:r w:rsidRPr="0038289E">
        <w:rPr>
          <w:rFonts w:eastAsia="NSimSun" w:cs="Arial"/>
          <w:sz w:val="22"/>
          <w:szCs w:val="22"/>
        </w:rPr>
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условиям.</w:t>
      </w:r>
    </w:p>
    <w:p w:rsidR="003A1F03" w:rsidRPr="0038289E" w:rsidRDefault="00C31499" w:rsidP="00E3654D">
      <w:pPr>
        <w:pStyle w:val="21"/>
        <w:numPr>
          <w:ilvl w:val="1"/>
          <w:numId w:val="3"/>
        </w:numPr>
        <w:spacing w:before="86" w:after="6" w:line="264" w:lineRule="auto"/>
        <w:jc w:val="center"/>
        <w:rPr>
          <w:rFonts w:ascii="Times New Roman" w:hAnsi="Times New Roman"/>
          <w:sz w:val="24"/>
          <w:szCs w:val="24"/>
        </w:rPr>
      </w:pPr>
      <w:r w:rsidRPr="0038289E">
        <w:rPr>
          <w:rFonts w:ascii="Times New Roman" w:hAnsi="Times New Roman"/>
          <w:sz w:val="24"/>
          <w:szCs w:val="24"/>
        </w:rPr>
        <w:t>1.9</w:t>
      </w:r>
      <w:r w:rsidR="003A1F03" w:rsidRPr="0038289E">
        <w:rPr>
          <w:rFonts w:ascii="Times New Roman" w:hAnsi="Times New Roman"/>
          <w:sz w:val="24"/>
          <w:szCs w:val="24"/>
        </w:rPr>
        <w:t>. Объекты в области благоустройства</w:t>
      </w:r>
    </w:p>
    <w:p w:rsidR="005B517C" w:rsidRPr="0038289E" w:rsidRDefault="005B517C" w:rsidP="005B517C">
      <w:pPr>
        <w:pStyle w:val="afc"/>
        <w:widowControl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2201"/>
        <w:gridCol w:w="1723"/>
        <w:gridCol w:w="1276"/>
        <w:gridCol w:w="1649"/>
        <w:gridCol w:w="1304"/>
      </w:tblGrid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N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38289E">
              <w:rPr>
                <w:sz w:val="24"/>
                <w:szCs w:val="24"/>
              </w:rPr>
              <w:t>п</w:t>
            </w:r>
            <w:proofErr w:type="gramEnd"/>
            <w:r w:rsidRPr="0038289E">
              <w:rPr>
                <w:sz w:val="24"/>
                <w:szCs w:val="24"/>
              </w:rPr>
              <w:t>/п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Предельные показатели минимально допустимого уровня обеспеченности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Предельные показатели максимально допустимого уровня территориальной доступности</w:t>
            </w: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величина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величина</w:t>
            </w:r>
          </w:p>
        </w:tc>
      </w:tr>
      <w:tr w:rsidR="0038289E" w:rsidRPr="0038289E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6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1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Общегородские озелененные </w:t>
            </w:r>
            <w:r w:rsidRPr="0038289E">
              <w:rPr>
                <w:sz w:val="24"/>
                <w:szCs w:val="24"/>
              </w:rPr>
              <w:lastRenderedPageBreak/>
              <w:t>территории общего пользования (парки, сады, скверы, бульвары)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lastRenderedPageBreak/>
              <w:t xml:space="preserve">для городов с численностью </w:t>
            </w:r>
            <w:r w:rsidRPr="0038289E">
              <w:rPr>
                <w:sz w:val="24"/>
                <w:szCs w:val="24"/>
              </w:rPr>
              <w:lastRenderedPageBreak/>
              <w:t>от 500 тыс. человек, кв. м на одного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не нормируется </w:t>
            </w:r>
            <w:hyperlink w:anchor="Par25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для городов с численностью от 50 до 100 тыс. человек, кв. м на одного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7</w:t>
            </w:r>
          </w:p>
        </w:tc>
        <w:tc>
          <w:tcPr>
            <w:tcW w:w="29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18" w:name="Par25"/>
            <w:bookmarkEnd w:id="18"/>
            <w:r w:rsidRPr="0038289E">
              <w:rPr>
                <w:sz w:val="24"/>
                <w:szCs w:val="24"/>
              </w:rPr>
              <w:t>&lt;*&gt; Время доступности городских парков на общественном транспорте (без учета времени ожидания транспорта) должно быть не более 30 минут.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1A33DE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    </w:t>
            </w:r>
            <w:r w:rsidR="005B517C" w:rsidRPr="0038289E">
              <w:rPr>
                <w:sz w:val="24"/>
                <w:szCs w:val="24"/>
              </w:rPr>
              <w:t>2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Озелененные территории общего пользования жилых районов (парки, сады, скверы, бульвары)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кв. м на одного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6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не нормируется </w:t>
            </w:r>
            <w:hyperlink w:anchor="Par31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19" w:name="Par31"/>
            <w:bookmarkEnd w:id="19"/>
            <w:r w:rsidRPr="0038289E">
              <w:rPr>
                <w:sz w:val="24"/>
                <w:szCs w:val="24"/>
              </w:rPr>
              <w:t>&lt;*&gt; Время доступности районных парков на общественном транспорте (без учета времени ожидания транспорта) должно быть не более 20 минут.</w:t>
            </w:r>
          </w:p>
        </w:tc>
      </w:tr>
      <w:tr w:rsidR="0038289E" w:rsidRPr="0038289E">
        <w:tc>
          <w:tcPr>
            <w:tcW w:w="8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0" w:name="Par32"/>
            <w:bookmarkEnd w:id="20"/>
            <w:r w:rsidRPr="0038289E">
              <w:rPr>
                <w:sz w:val="24"/>
                <w:szCs w:val="24"/>
              </w:rPr>
              <w:t xml:space="preserve">&lt;*&gt; Площадь территории парков, садов и скверов следует принимать, </w:t>
            </w:r>
            <w:proofErr w:type="gramStart"/>
            <w:r w:rsidRPr="0038289E">
              <w:rPr>
                <w:sz w:val="24"/>
                <w:szCs w:val="24"/>
              </w:rPr>
              <w:t>га</w:t>
            </w:r>
            <w:proofErr w:type="gramEnd"/>
            <w:r w:rsidRPr="0038289E">
              <w:rPr>
                <w:sz w:val="24"/>
                <w:szCs w:val="24"/>
              </w:rPr>
              <w:t>, не менее: городских парков - 15, парков планировочных районов - 10, садов жилых районов - 3, скверов - 0,5 (для условий реконструкции - не менее 0,1). При территориальном планировании крупных городов рекомендуется предусматривать парки площадью не менее 50 - 100 га, обеспечивающие условия для роста деревьев и кустарников.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Участки для парков определяются с учетом потребности населения в озелененных территориях общего пользования, прогноза изменения на перспективу природно-климатических, социально-экономических и иных условий.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Для определения площади участка парка следует принимать расчетное число единовременных посетителей - 10% - 15% численности проживающих в зоне доступности парка.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 зеленых зонах городов следует предусматривать питомники древесных и кустарниковых растений и цветочно-ора</w:t>
            </w:r>
            <w:bookmarkStart w:id="21" w:name="_GoBack"/>
            <w:bookmarkEnd w:id="21"/>
            <w:r w:rsidRPr="0038289E">
              <w:rPr>
                <w:sz w:val="24"/>
                <w:szCs w:val="24"/>
              </w:rPr>
              <w:t>нжерейные хозяйства с учетом обеспечения посадочным материалом группы городских и сельских поселений. Площадь питомника должна быть не менее 80 га.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8289E">
              <w:rPr>
                <w:sz w:val="24"/>
                <w:szCs w:val="24"/>
              </w:rPr>
              <w:t>В средних (от 50 тыс. человек до 100 тыс. человек) городах, расположенных в окружении лесов, прибрежных зонах крупных рек и водоемов, площадь озелененных территорий общего пользования допускается уменьшать, но не более чем на 20%.</w:t>
            </w:r>
            <w:proofErr w:type="gramEnd"/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 крупных (от 500 до 1000 тыс. человек) городах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пользования, исходя из расчета не более 5 кв. м на одного человека.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 крупных городах наряду с парками городского и районного значения необходимо предусматривать специализированные - детские, спортивные, выставочные, зоологические и другие парки, ботанические сады.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Ориентировочные размеры детских парков допускается принимать из расчета 0,5 кв. м/чел., включая площадки и спортивные сооружения.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8289E">
              <w:rPr>
                <w:sz w:val="24"/>
                <w:szCs w:val="24"/>
              </w:rPr>
              <w:t xml:space="preserve">Рекомендуемые нормы и нормативы для зоопарка и ботанического сада в части обеспеченности - 1 объект на городской округ с населением от 250 тыс. человек, в части транспортной доступности для жителей административного центра в течение </w:t>
            </w:r>
            <w:r w:rsidRPr="0038289E">
              <w:rPr>
                <w:sz w:val="24"/>
                <w:szCs w:val="24"/>
              </w:rPr>
              <w:lastRenderedPageBreak/>
              <w:t xml:space="preserve">30 - 40 минут в соответствии с методическими </w:t>
            </w:r>
            <w:hyperlink r:id="rId20" w:history="1">
              <w:r w:rsidRPr="0038289E">
                <w:rPr>
                  <w:sz w:val="24"/>
                  <w:szCs w:val="24"/>
                </w:rPr>
                <w:t>рекомендациями</w:t>
              </w:r>
            </w:hyperlink>
            <w:r w:rsidRPr="0038289E">
              <w:rPr>
                <w:sz w:val="24"/>
                <w:szCs w:val="24"/>
              </w:rPr>
      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утвержденными</w:t>
            </w:r>
            <w:proofErr w:type="gramEnd"/>
            <w:r w:rsidRPr="0038289E">
              <w:rPr>
                <w:sz w:val="24"/>
                <w:szCs w:val="24"/>
              </w:rPr>
              <w:t xml:space="preserve"> распоряжением Министерства культуры Российской Федерации от 02.08.2017 N Р-965. Размеры зоопарка и ботанического сада следует принимать по заданию на проектирование.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1A33DE" w:rsidP="001A33DE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Оборудованное место массовой околоводной рекреации (пляж)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площадь территории на человека (посетителя),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8 </w:t>
            </w:r>
            <w:hyperlink w:anchor="Par47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90</w:t>
            </w: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&lt;*&gt; Размеры речных и озерных пляжей, размещаемых на землях, пригодных для сельскохозяйственного использования, следует принимать из расчета 4 кв. м на одного посетителя.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8289E">
              <w:rPr>
                <w:sz w:val="24"/>
                <w:szCs w:val="24"/>
              </w:rPr>
              <w:t>Размеры территории специализированных лечебных пляжей для лечащихся с ограниченной подвижностью следует принимать из расчета 8 - 12 кв. м на одного посетителя.</w:t>
            </w:r>
            <w:proofErr w:type="gramEnd"/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Минимальную протяженность береговой полосы речных и озерных пляжей следует принимать не менее 0,25 м на одного посетителя.</w:t>
            </w:r>
          </w:p>
        </w:tc>
      </w:tr>
      <w:tr w:rsidR="0038289E" w:rsidRPr="0038289E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</w:t>
            </w: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Площадки общего пользования различного функционального назначения в микрорайонах (кварталах) жилых зон </w:t>
            </w:r>
            <w:hyperlink w:anchor="Par87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4.1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Детские игровые площадки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площадь территории на человека,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0,7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0,4 </w:t>
            </w:r>
            <w:hyperlink w:anchor="Par58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не нормируется</w:t>
            </w: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bookmarkStart w:id="22" w:name="Par58"/>
        <w:bookmarkEnd w:id="22"/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fldChar w:fldCharType="begin"/>
            </w:r>
            <w:r w:rsidRPr="0038289E">
              <w:rPr>
                <w:sz w:val="24"/>
                <w:szCs w:val="24"/>
              </w:rPr>
              <w:instrText xml:space="preserve">HYPERLINK \l Par58  </w:instrText>
            </w:r>
            <w:r w:rsidRPr="0038289E">
              <w:rPr>
                <w:sz w:val="24"/>
                <w:szCs w:val="24"/>
              </w:rPr>
              <w:fldChar w:fldCharType="separate"/>
            </w:r>
            <w:r w:rsidRPr="0038289E">
              <w:rPr>
                <w:sz w:val="24"/>
                <w:szCs w:val="24"/>
              </w:rPr>
              <w:t>&lt;*&gt;</w:t>
            </w:r>
            <w:r w:rsidRPr="0038289E">
              <w:rPr>
                <w:sz w:val="24"/>
                <w:szCs w:val="24"/>
              </w:rPr>
              <w:fldChar w:fldCharType="end"/>
            </w:r>
            <w:r w:rsidRPr="0038289E">
              <w:rPr>
                <w:sz w:val="24"/>
                <w:szCs w:val="24"/>
              </w:rPr>
              <w:t xml:space="preserve"> В районах реконструкции - не менее 0,4 кв. м на человека.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4.2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Площадки для отдыха взрослого населения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площадь территории на человека,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0,2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0,1 </w:t>
            </w:r>
            <w:hyperlink w:anchor="Par65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не нормируется</w:t>
            </w: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23" w:name="Par65"/>
            <w:bookmarkEnd w:id="23"/>
            <w:r w:rsidRPr="0038289E">
              <w:rPr>
                <w:sz w:val="24"/>
                <w:szCs w:val="24"/>
              </w:rPr>
              <w:t>&lt;*&gt; В районах реконструкции - не менее 0,1 кв. м на человека.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4.3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Площадки для занятий физкультурой взрослого населения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площадь территории на человека,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0,7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0,5 </w:t>
            </w:r>
            <w:hyperlink w:anchor="Par72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не нормируется</w:t>
            </w: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4" w:name="Par72"/>
            <w:bookmarkEnd w:id="24"/>
            <w:r w:rsidRPr="0038289E">
              <w:rPr>
                <w:sz w:val="24"/>
                <w:szCs w:val="24"/>
              </w:rPr>
              <w:t>&lt;*&gt; В районах реконструкции - не менее 0,5 кв. м на человека.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Допускается уменьшать, но не более чем на 50%, удельный размер площадок для занятий физкультурой при формировании единого физкультурно-оздоровительного комплекса микрорайона для школьников и населения.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4.4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Площадки для хозяйственных целей (контейнерные площадки для сбора ТКО и крупногабаритного мусора)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площадь территории на человека, 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0,03 </w:t>
            </w:r>
            <w:hyperlink w:anchor="Par80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50 м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(100 м) </w:t>
            </w:r>
            <w:hyperlink w:anchor="Par81" w:history="1">
              <w:r w:rsidRPr="0038289E">
                <w:rPr>
                  <w:sz w:val="24"/>
                  <w:szCs w:val="24"/>
                </w:rPr>
                <w:t>&lt;**&gt;</w:t>
              </w:r>
            </w:hyperlink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5" w:name="Par80"/>
            <w:bookmarkEnd w:id="25"/>
            <w:r w:rsidRPr="0038289E">
              <w:rPr>
                <w:sz w:val="24"/>
                <w:szCs w:val="24"/>
              </w:rPr>
              <w:t>&lt;*&gt; Уточняется правилами благоустройства территории муниципального образования.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6" w:name="Par81"/>
            <w:bookmarkEnd w:id="26"/>
            <w:r w:rsidRPr="0038289E">
              <w:rPr>
                <w:sz w:val="24"/>
                <w:szCs w:val="24"/>
              </w:rPr>
              <w:t>&lt;**&gt; Расстояние от площадок для хозяйственных целей до наиболее удаленного входа в жилое здание следует принимать не более 100 м (для домов с мусоропроводами) и 50 м (для домов без мусоропроводов), но не менее 20 м от окон жилых и общественных зданий. Расстояние от контейнерных площадок до площадок для занятий физкультурой, детских игровых площадок и площадок для отдыха взрослого населения, а также до границ дошкольных образовательных организаций, медицинских организаций и предприятий питания следует принимать не менее 20 м.</w:t>
            </w:r>
          </w:p>
        </w:tc>
      </w:tr>
      <w:tr w:rsidR="0038289E" w:rsidRPr="0038289E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4.5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Площадки для стоянки автомобилей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не нормируется </w:t>
            </w:r>
            <w:hyperlink w:anchor="Par86" w:history="1">
              <w:r w:rsidRPr="0038289E">
                <w:rPr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не нормируется</w:t>
            </w:r>
          </w:p>
        </w:tc>
      </w:tr>
      <w:tr w:rsidR="0038289E" w:rsidRPr="0038289E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8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 w:rsidP="00A0416B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7" w:name="Par86"/>
            <w:bookmarkEnd w:id="27"/>
            <w:r w:rsidRPr="0038289E">
              <w:rPr>
                <w:sz w:val="24"/>
                <w:szCs w:val="24"/>
              </w:rPr>
              <w:t xml:space="preserve">&lt;*&gt; Размер территории площадок для стоянки автомобилей определяется с учетом количества </w:t>
            </w:r>
            <w:proofErr w:type="spellStart"/>
            <w:r w:rsidRPr="0038289E">
              <w:rPr>
                <w:sz w:val="24"/>
                <w:szCs w:val="24"/>
              </w:rPr>
              <w:t>машино</w:t>
            </w:r>
            <w:proofErr w:type="spellEnd"/>
            <w:r w:rsidRPr="0038289E">
              <w:rPr>
                <w:sz w:val="24"/>
                <w:szCs w:val="24"/>
              </w:rPr>
              <w:t xml:space="preserve">-мест (парковочных мест) в соответствии с </w:t>
            </w:r>
            <w:hyperlink r:id="rId21" w:history="1">
              <w:r w:rsidRPr="0038289E">
                <w:rPr>
                  <w:sz w:val="24"/>
                  <w:szCs w:val="24"/>
                </w:rPr>
                <w:t xml:space="preserve">разделом </w:t>
              </w:r>
              <w:r w:rsidR="00A0416B" w:rsidRPr="0038289E">
                <w:rPr>
                  <w:sz w:val="24"/>
                  <w:szCs w:val="24"/>
                </w:rPr>
                <w:t>1.9</w:t>
              </w:r>
              <w:r w:rsidRPr="0038289E">
                <w:rPr>
                  <w:sz w:val="24"/>
                  <w:szCs w:val="24"/>
                </w:rPr>
                <w:t>.1</w:t>
              </w:r>
            </w:hyperlink>
            <w:r w:rsidR="00A0416B" w:rsidRPr="0038289E">
              <w:rPr>
                <w:sz w:val="24"/>
                <w:szCs w:val="24"/>
              </w:rPr>
              <w:t xml:space="preserve"> </w:t>
            </w:r>
            <w:r w:rsidRPr="0038289E">
              <w:rPr>
                <w:sz w:val="24"/>
                <w:szCs w:val="24"/>
              </w:rPr>
              <w:t xml:space="preserve">настоящих нормативов. При этом при расчете площади территории площадок для стоянки автомобилей следует принимать на одно </w:t>
            </w:r>
            <w:proofErr w:type="spellStart"/>
            <w:r w:rsidRPr="0038289E">
              <w:rPr>
                <w:sz w:val="24"/>
                <w:szCs w:val="24"/>
              </w:rPr>
              <w:t>машино</w:t>
            </w:r>
            <w:proofErr w:type="spellEnd"/>
            <w:r w:rsidRPr="0038289E">
              <w:rPr>
                <w:sz w:val="24"/>
                <w:szCs w:val="24"/>
              </w:rPr>
              <w:t>-место - 25 кв. м.</w:t>
            </w:r>
          </w:p>
        </w:tc>
      </w:tr>
      <w:tr w:rsidR="005B517C" w:rsidRPr="0038289E">
        <w:tc>
          <w:tcPr>
            <w:tcW w:w="8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8" w:name="Par87"/>
            <w:bookmarkEnd w:id="28"/>
            <w:r w:rsidRPr="0038289E">
              <w:rPr>
                <w:sz w:val="24"/>
                <w:szCs w:val="24"/>
              </w:rPr>
              <w:t>&lt;*&gt; Вокруг не менее 50% площадок (для занятий физкультурой, детских игровых площадок и площадок для отдыха взрослого населения) должно быть предусмотрено озеленение с посадкой деревьев и кустарников.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Площадки общего пользования различного назначения (для отдыха взрослого населения, детские игровые, для занятий физкультурой взрослого населения, в том числе доступные для маломобильных групп населения, площадки для стоянки автомобилей, и др.) допускается размещать на территориях общего пользования в границах микрорайонов и кварталов.</w:t>
            </w:r>
          </w:p>
          <w:p w:rsidR="005B517C" w:rsidRPr="0038289E" w:rsidRDefault="005B517C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Общая площадь территории, занимаемой детскими игровыми площадками, площадками для отдыха и занятий физкультурой взрослого населения, должна быть не менее 10% общей площади микрорайона (квартала) жилой зоны и быть доступной для маломобильных групп населения.</w:t>
            </w:r>
          </w:p>
        </w:tc>
      </w:tr>
    </w:tbl>
    <w:p w:rsidR="005B517C" w:rsidRPr="0038289E" w:rsidRDefault="005B517C" w:rsidP="005B517C">
      <w:pPr>
        <w:pStyle w:val="a9"/>
      </w:pPr>
    </w:p>
    <w:p w:rsidR="00E3654D" w:rsidRPr="0038289E" w:rsidRDefault="00E3654D" w:rsidP="00E3654D">
      <w:pPr>
        <w:pStyle w:val="a9"/>
        <w:spacing w:line="264" w:lineRule="auto"/>
      </w:pPr>
    </w:p>
    <w:p w:rsidR="008A7129" w:rsidRPr="0038289E" w:rsidRDefault="008A7129" w:rsidP="00423B9C">
      <w:pPr>
        <w:pStyle w:val="2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29" w:name="__RefHeading___Toc256732_3667955767"/>
      <w:bookmarkEnd w:id="29"/>
    </w:p>
    <w:p w:rsidR="003A1F03" w:rsidRPr="0038289E" w:rsidRDefault="00C31499" w:rsidP="00423B9C">
      <w:pPr>
        <w:pStyle w:val="2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38289E">
        <w:rPr>
          <w:rFonts w:ascii="Times New Roman" w:hAnsi="Times New Roman"/>
          <w:sz w:val="24"/>
          <w:szCs w:val="24"/>
        </w:rPr>
        <w:t>1.9</w:t>
      </w:r>
      <w:r w:rsidR="003A1F03" w:rsidRPr="0038289E">
        <w:rPr>
          <w:rFonts w:ascii="Times New Roman" w:hAnsi="Times New Roman"/>
          <w:sz w:val="24"/>
          <w:szCs w:val="24"/>
        </w:rPr>
        <w:t xml:space="preserve">.1 </w:t>
      </w:r>
      <w:bookmarkStart w:id="30" w:name="__DdeLink__5825422_33569450851"/>
      <w:bookmarkStart w:id="31" w:name="__DdeLink__253110_1171560442"/>
      <w:r w:rsidR="003A1F03" w:rsidRPr="0038289E">
        <w:rPr>
          <w:rFonts w:ascii="Times New Roman" w:hAnsi="Times New Roman"/>
          <w:sz w:val="24"/>
          <w:szCs w:val="24"/>
        </w:rPr>
        <w:t>Объекты</w:t>
      </w:r>
      <w:bookmarkEnd w:id="30"/>
      <w:r w:rsidR="003A1F03" w:rsidRPr="0038289E">
        <w:rPr>
          <w:rFonts w:ascii="Times New Roman" w:hAnsi="Times New Roman"/>
          <w:sz w:val="24"/>
          <w:szCs w:val="24"/>
        </w:rPr>
        <w:t xml:space="preserve"> для хранения </w:t>
      </w:r>
      <w:r w:rsidR="00A0416B" w:rsidRPr="0038289E">
        <w:rPr>
          <w:rFonts w:ascii="Times New Roman" w:hAnsi="Times New Roman"/>
          <w:sz w:val="24"/>
          <w:szCs w:val="24"/>
        </w:rPr>
        <w:t xml:space="preserve">и (или) паркования </w:t>
      </w:r>
      <w:r w:rsidR="003A1F03" w:rsidRPr="0038289E">
        <w:rPr>
          <w:rFonts w:ascii="Times New Roman" w:hAnsi="Times New Roman"/>
          <w:sz w:val="24"/>
          <w:szCs w:val="24"/>
        </w:rPr>
        <w:t>транспортных средств</w:t>
      </w:r>
      <w:bookmarkEnd w:id="31"/>
    </w:p>
    <w:p w:rsidR="00423B9C" w:rsidRPr="0038289E" w:rsidRDefault="00423B9C" w:rsidP="00423B9C">
      <w:pPr>
        <w:pStyle w:val="a9"/>
        <w:spacing w:after="0"/>
      </w:pPr>
    </w:p>
    <w:tbl>
      <w:tblPr>
        <w:tblStyle w:val="af9"/>
        <w:tblW w:w="9853" w:type="dxa"/>
        <w:tblLook w:val="0000" w:firstRow="0" w:lastRow="0" w:firstColumn="0" w:lastColumn="0" w:noHBand="0" w:noVBand="0"/>
      </w:tblPr>
      <w:tblGrid>
        <w:gridCol w:w="816"/>
        <w:gridCol w:w="2423"/>
        <w:gridCol w:w="83"/>
        <w:gridCol w:w="1850"/>
        <w:gridCol w:w="8"/>
        <w:gridCol w:w="138"/>
        <w:gridCol w:w="1781"/>
        <w:gridCol w:w="11"/>
        <w:gridCol w:w="1576"/>
        <w:gridCol w:w="1167"/>
      </w:tblGrid>
      <w:tr w:rsidR="0038289E" w:rsidRPr="0038289E" w:rsidTr="005244F2">
        <w:trPr>
          <w:trHeight w:val="533"/>
        </w:trPr>
        <w:tc>
          <w:tcPr>
            <w:tcW w:w="816" w:type="dxa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2423" w:type="dxa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объекта 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60" w:type="dxa"/>
            <w:gridSpan w:val="5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Предельный показатель минимально допустимого уровня обеспеченности</w:t>
            </w:r>
          </w:p>
        </w:tc>
        <w:tc>
          <w:tcPr>
            <w:tcW w:w="2754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Предельный показатель максимально допустимого уровня территориальной доступности</w:t>
            </w:r>
          </w:p>
        </w:tc>
      </w:tr>
      <w:tr w:rsidR="0038289E" w:rsidRPr="0038289E" w:rsidTr="005244F2">
        <w:trPr>
          <w:trHeight w:val="532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23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1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919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  <w:tc>
          <w:tcPr>
            <w:tcW w:w="1587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единица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величина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16546A" w:rsidRPr="0038289E" w:rsidRDefault="001A33DE" w:rsidP="0016546A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3" w:type="dxa"/>
          </w:tcPr>
          <w:p w:rsidR="0016546A" w:rsidRPr="0038289E" w:rsidRDefault="00AD7E75" w:rsidP="00AD7E75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Объекты для хранения легковых автомобилей населения &lt;*&gt;</w:t>
            </w:r>
          </w:p>
        </w:tc>
        <w:tc>
          <w:tcPr>
            <w:tcW w:w="1933" w:type="dxa"/>
            <w:gridSpan w:val="2"/>
          </w:tcPr>
          <w:p w:rsidR="0016546A" w:rsidRPr="0038289E" w:rsidRDefault="00AD7E75" w:rsidP="00AD7E75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</w:rPr>
              <w:t>-мест (парковочных мест) на 1000 кв. м общей площади квартир</w:t>
            </w:r>
          </w:p>
        </w:tc>
        <w:tc>
          <w:tcPr>
            <w:tcW w:w="1938" w:type="dxa"/>
            <w:gridSpan w:val="4"/>
          </w:tcPr>
          <w:p w:rsidR="0016546A" w:rsidRPr="0038289E" w:rsidRDefault="00AD7E75" w:rsidP="0016546A">
            <w:pPr>
              <w:pStyle w:val="ConsPlusNormal"/>
              <w:numPr>
                <w:ilvl w:val="0"/>
                <w:numId w:val="3"/>
              </w:numPr>
              <w:tabs>
                <w:tab w:val="left" w:pos="133"/>
              </w:tabs>
              <w:overflowPunct w:val="0"/>
              <w:spacing w:line="228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</w:rPr>
              <w:t>11,4</w:t>
            </w:r>
          </w:p>
        </w:tc>
        <w:tc>
          <w:tcPr>
            <w:tcW w:w="1576" w:type="dxa"/>
          </w:tcPr>
          <w:p w:rsidR="0016546A" w:rsidRPr="0038289E" w:rsidRDefault="00AD7E75" w:rsidP="00AD7E75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  <w:r w:rsidRPr="0038289E">
              <w:t xml:space="preserve">радиус пешеходной доступности, </w:t>
            </w:r>
            <w:proofErr w:type="gramStart"/>
            <w:r w:rsidRPr="0038289E">
              <w:t>м</w:t>
            </w:r>
            <w:proofErr w:type="gramEnd"/>
          </w:p>
        </w:tc>
        <w:tc>
          <w:tcPr>
            <w:tcW w:w="1167" w:type="dxa"/>
          </w:tcPr>
          <w:p w:rsidR="0016546A" w:rsidRPr="0038289E" w:rsidRDefault="00AD7E75" w:rsidP="0016546A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  <w:r w:rsidRPr="0038289E">
              <w:t xml:space="preserve">800 (1000) </w:t>
            </w:r>
            <w:hyperlink r:id="rId22" w:history="1">
              <w:r w:rsidRPr="0038289E">
                <w:t xml:space="preserve">&lt;**&gt; </w:t>
              </w:r>
            </w:hyperlink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16546A" w:rsidRPr="0038289E" w:rsidRDefault="0016546A" w:rsidP="0016546A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37" w:type="dxa"/>
            <w:gridSpan w:val="9"/>
          </w:tcPr>
          <w:p w:rsidR="00FA4D40" w:rsidRPr="0038289E" w:rsidRDefault="00FA4D40" w:rsidP="00FA4D40">
            <w:pPr>
              <w:widowControl/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&lt;*&gt; Перечень объектов для хранения легковых автомобилей населения уточняется в </w:t>
            </w:r>
            <w:r w:rsidRPr="0038289E">
              <w:rPr>
                <w:rFonts w:cs="Liberation Serif"/>
                <w:sz w:val="24"/>
              </w:rPr>
              <w:lastRenderedPageBreak/>
              <w:t>соответствующих сводах правил, регламентирующих проектирование зданий и сооружений, площадок и помещений, предназначенных для стоянок, и определяется с учетом градостроительной ситуации, архитектурно-</w:t>
            </w:r>
            <w:proofErr w:type="gramStart"/>
            <w:r w:rsidRPr="0038289E">
              <w:rPr>
                <w:rFonts w:cs="Liberation Serif"/>
                <w:sz w:val="24"/>
              </w:rPr>
              <w:t>планировочного решения</w:t>
            </w:r>
            <w:proofErr w:type="gramEnd"/>
            <w:r w:rsidRPr="0038289E">
              <w:rPr>
                <w:rFonts w:cs="Liberation Serif"/>
                <w:sz w:val="24"/>
              </w:rPr>
              <w:t xml:space="preserve"> участка строительства.</w:t>
            </w:r>
          </w:p>
          <w:p w:rsidR="00FA4D40" w:rsidRPr="0038289E" w:rsidRDefault="00FA4D40" w:rsidP="00FA4D40">
            <w:pPr>
              <w:widowControl/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>&lt;**&gt; В районах реконструкции - не более 1000 м.</w:t>
            </w:r>
          </w:p>
          <w:p w:rsidR="0016546A" w:rsidRPr="0038289E" w:rsidRDefault="0016546A" w:rsidP="00BF3872">
            <w:pPr>
              <w:tabs>
                <w:tab w:val="left" w:pos="133"/>
              </w:tabs>
              <w:overflowPunct w:val="0"/>
              <w:spacing w:line="228" w:lineRule="auto"/>
              <w:ind w:left="680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8289E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2</w:t>
            </w:r>
          </w:p>
        </w:tc>
        <w:tc>
          <w:tcPr>
            <w:tcW w:w="9037" w:type="dxa"/>
            <w:gridSpan w:val="9"/>
          </w:tcPr>
          <w:p w:rsidR="003D796A" w:rsidRPr="0038289E" w:rsidRDefault="003D796A" w:rsidP="003D796A">
            <w:pPr>
              <w:widowControl/>
              <w:numPr>
                <w:ilvl w:val="0"/>
                <w:numId w:val="3"/>
              </w:numPr>
              <w:rPr>
                <w:sz w:val="24"/>
              </w:rPr>
            </w:pPr>
            <w:proofErr w:type="spellStart"/>
            <w:r w:rsidRPr="0038289E">
              <w:rPr>
                <w:sz w:val="24"/>
              </w:rPr>
              <w:t>Приобъектные</w:t>
            </w:r>
            <w:proofErr w:type="spellEnd"/>
            <w:r w:rsidRPr="0038289E">
              <w:rPr>
                <w:sz w:val="24"/>
              </w:rPr>
              <w:t xml:space="preserve"> стоянки легковых автомобилей у зданий, сооружений, рекреационных территорий и объектов отдыха</w:t>
            </w:r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2506" w:type="dxa"/>
            <w:gridSpan w:val="2"/>
          </w:tcPr>
          <w:p w:rsidR="00423B9C" w:rsidRPr="0038289E" w:rsidRDefault="003A1F03" w:rsidP="00732159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eastAsia="Times New Roman" w:hAnsi="Times New Roman" w:cs="Times New Roman"/>
                <w:lang w:eastAsia="ru-RU"/>
              </w:rPr>
              <w:t>Учреждения</w:t>
            </w:r>
            <w:r w:rsidRPr="0038289E">
              <w:rPr>
                <w:rFonts w:ascii="Times New Roman" w:hAnsi="Times New Roman" w:cs="Times New Roman"/>
              </w:rPr>
              <w:t xml:space="preserve"> органов государственной власти, органов местного самоуправления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</w:t>
            </w:r>
            <w:r w:rsidR="00423B9C" w:rsidRPr="0038289E">
              <w:rPr>
                <w:rFonts w:ascii="Times New Roman" w:hAnsi="Times New Roman" w:cs="Times New Roman"/>
                <w:sz w:val="24"/>
              </w:rPr>
              <w:br/>
            </w:r>
            <w:r w:rsidR="00AD2C11" w:rsidRPr="0038289E">
              <w:rPr>
                <w:rFonts w:ascii="Times New Roman" w:hAnsi="Times New Roman" w:cs="Times New Roman"/>
                <w:sz w:val="24"/>
              </w:rPr>
              <w:t xml:space="preserve">на </w:t>
            </w:r>
            <w:r w:rsidRPr="0038289E">
              <w:rPr>
                <w:rFonts w:ascii="Times New Roman" w:hAnsi="Times New Roman" w:cs="Times New Roman"/>
                <w:sz w:val="24"/>
              </w:rPr>
              <w:t>220 кв.</w:t>
            </w:r>
            <w:r w:rsidR="00423B9C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89E">
              <w:rPr>
                <w:rFonts w:ascii="Times New Roman" w:hAnsi="Times New Roman" w:cs="Times New Roman"/>
                <w:sz w:val="24"/>
              </w:rPr>
              <w:t>м общей площади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Административно-управленческие учреждения, иностранные представительства, представительства субъектов Российской Федерации, здания и помещения общественных организаций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423B9C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120 кв.</w:t>
            </w:r>
            <w:r w:rsidR="00423B9C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м общей площади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tabs>
                <w:tab w:val="left" w:pos="1080"/>
              </w:tabs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Общеобразовательная организация</w:t>
            </w:r>
          </w:p>
        </w:tc>
        <w:tc>
          <w:tcPr>
            <w:tcW w:w="1996" w:type="dxa"/>
            <w:gridSpan w:val="3"/>
          </w:tcPr>
          <w:p w:rsidR="003A1F03" w:rsidRPr="0038289E" w:rsidRDefault="00C03A6D" w:rsidP="00C03A6D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50 обучающихся</w:t>
            </w:r>
          </w:p>
        </w:tc>
        <w:tc>
          <w:tcPr>
            <w:tcW w:w="1792" w:type="dxa"/>
            <w:gridSpan w:val="2"/>
          </w:tcPr>
          <w:p w:rsidR="003A1F03" w:rsidRPr="0038289E" w:rsidRDefault="00C03A6D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пешеходная 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Профессиональные образовательные организации, образовательные организации дополнительного образования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3 </w:t>
            </w:r>
            <w:proofErr w:type="spellStart"/>
            <w:proofErr w:type="gramStart"/>
            <w:r w:rsidR="003A1F03" w:rsidRPr="0038289E">
              <w:rPr>
                <w:rFonts w:ascii="Times New Roman" w:hAnsi="Times New Roman" w:cs="Times New Roman"/>
                <w:sz w:val="24"/>
              </w:rPr>
              <w:t>препода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>-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вателя</w:t>
            </w:r>
            <w:proofErr w:type="spellEnd"/>
            <w:proofErr w:type="gramEnd"/>
            <w:r w:rsidR="003A1F03" w:rsidRPr="0038289E">
              <w:rPr>
                <w:rFonts w:ascii="Times New Roman" w:hAnsi="Times New Roman" w:cs="Times New Roman"/>
                <w:sz w:val="24"/>
              </w:rPr>
              <w:t>, занятых в одну смену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пешеходная 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0E6B0A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25 кв.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м общей площади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пешеходная 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AD2C11" w:rsidRPr="0038289E" w:rsidRDefault="00AD2C11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>2.</w:t>
            </w:r>
            <w:r w:rsidR="00F400E5" w:rsidRPr="0038289E">
              <w:rPr>
                <w:rFonts w:cs="Liberation Serif"/>
                <w:sz w:val="24"/>
              </w:rPr>
              <w:t>6</w:t>
            </w:r>
          </w:p>
        </w:tc>
        <w:tc>
          <w:tcPr>
            <w:tcW w:w="2506" w:type="dxa"/>
            <w:gridSpan w:val="2"/>
          </w:tcPr>
          <w:p w:rsidR="00AD2C11" w:rsidRPr="0038289E" w:rsidRDefault="00AD2C11" w:rsidP="00AD2C11">
            <w:pPr>
              <w:widowControl/>
              <w:autoSpaceDE w:val="0"/>
              <w:autoSpaceDN w:val="0"/>
              <w:adjustRightInd w:val="0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Научно-исследовательские и проектные институты </w:t>
            </w:r>
          </w:p>
        </w:tc>
        <w:tc>
          <w:tcPr>
            <w:tcW w:w="1996" w:type="dxa"/>
            <w:gridSpan w:val="3"/>
          </w:tcPr>
          <w:p w:rsidR="00AD2C11" w:rsidRPr="0038289E" w:rsidRDefault="00AD2C11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 xml:space="preserve">-мест на 170 кв. м общей площади </w:t>
            </w:r>
          </w:p>
        </w:tc>
        <w:tc>
          <w:tcPr>
            <w:tcW w:w="1792" w:type="dxa"/>
            <w:gridSpan w:val="2"/>
          </w:tcPr>
          <w:p w:rsidR="00AD2C11" w:rsidRPr="0038289E" w:rsidRDefault="00AD2C11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1 </w:t>
            </w:r>
          </w:p>
        </w:tc>
        <w:tc>
          <w:tcPr>
            <w:tcW w:w="1576" w:type="dxa"/>
          </w:tcPr>
          <w:p w:rsidR="00AD2C11" w:rsidRPr="0038289E" w:rsidRDefault="00AD2C11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пешеходная 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AD2C11" w:rsidRPr="0038289E" w:rsidRDefault="00AD2C11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250 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Производственные здания, коммунально-складские объекты, размещаемые в составе </w:t>
            </w:r>
            <w:proofErr w:type="spellStart"/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многофункциональ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ных</w:t>
            </w:r>
            <w:proofErr w:type="spellEnd"/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зон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8 работающих в двух смежных сменах, человек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пешеходная 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keepNext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Объекты производственного и коммунального назначения, </w:t>
            </w: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3A1F03">
            <w:pPr>
              <w:keepNext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человек, работающих в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lastRenderedPageBreak/>
              <w:t>двух смежных сменах</w:t>
            </w:r>
          </w:p>
        </w:tc>
        <w:tc>
          <w:tcPr>
            <w:tcW w:w="1792" w:type="dxa"/>
            <w:gridSpan w:val="2"/>
          </w:tcPr>
          <w:p w:rsidR="003A1F03" w:rsidRPr="0038289E" w:rsidRDefault="00AD2C11" w:rsidP="003A1F03">
            <w:pPr>
              <w:keepNext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keepNext/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keepNext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11"/>
        </w:trPr>
        <w:tc>
          <w:tcPr>
            <w:tcW w:w="816" w:type="dxa"/>
            <w:vMerge w:val="restart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Рынки постоянные: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11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6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универсальные и непродовольственные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0E6B0A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40 кв.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м общей площади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6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продовольственные и сельскохозяйственные</w:t>
            </w:r>
          </w:p>
        </w:tc>
        <w:tc>
          <w:tcPr>
            <w:tcW w:w="1996" w:type="dxa"/>
            <w:gridSpan w:val="3"/>
          </w:tcPr>
          <w:p w:rsidR="003A1F03" w:rsidRPr="0038289E" w:rsidRDefault="00AD2C11" w:rsidP="000E6B0A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50 кв.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м общей площади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Объекты коммунально-бытового обслуживания (бани)</w:t>
            </w:r>
          </w:p>
        </w:tc>
        <w:tc>
          <w:tcPr>
            <w:tcW w:w="1996" w:type="dxa"/>
            <w:gridSpan w:val="3"/>
          </w:tcPr>
          <w:p w:rsidR="003A1F03" w:rsidRPr="0038289E" w:rsidRDefault="0053260E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6 </w:t>
            </w:r>
            <w:proofErr w:type="gramStart"/>
            <w:r w:rsidR="003A1F03"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>-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8"/>
                <w:sz w:val="24"/>
              </w:rPr>
              <w:t>доступность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Выставочно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-музейные комплексы, музеи-заповедники, музеи, галереи, выставочные залы</w:t>
            </w:r>
          </w:p>
        </w:tc>
        <w:tc>
          <w:tcPr>
            <w:tcW w:w="1996" w:type="dxa"/>
            <w:gridSpan w:val="3"/>
          </w:tcPr>
          <w:p w:rsidR="003A1F03" w:rsidRPr="0038289E" w:rsidRDefault="0053260E" w:rsidP="000E6B0A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8 </w:t>
            </w:r>
            <w:proofErr w:type="gramStart"/>
            <w:r w:rsidR="003A1F03"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0E6B0A" w:rsidRPr="0038289E">
              <w:rPr>
                <w:rFonts w:ascii="Times New Roman" w:hAnsi="Times New Roman" w:cs="Times New Roman"/>
                <w:sz w:val="24"/>
              </w:rPr>
              <w:t>-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506" w:type="dxa"/>
            <w:gridSpan w:val="2"/>
          </w:tcPr>
          <w:p w:rsidR="003A1F03" w:rsidRPr="0038289E" w:rsidRDefault="00AD2C11" w:rsidP="00AD2C11">
            <w:pPr>
              <w:pStyle w:val="ConsPlusNormal"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Здания театрально-зрелищные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C31499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2</w:t>
            </w:r>
            <w:r w:rsidRPr="0038289E">
              <w:rPr>
                <w:rFonts w:ascii="Times New Roman" w:hAnsi="Times New Roman" w:cs="Times New Roman"/>
                <w:sz w:val="24"/>
              </w:rPr>
              <w:t>.1</w:t>
            </w:r>
          </w:p>
        </w:tc>
        <w:tc>
          <w:tcPr>
            <w:tcW w:w="2506" w:type="dxa"/>
            <w:gridSpan w:val="2"/>
          </w:tcPr>
          <w:p w:rsidR="003A1F03" w:rsidRPr="0038289E" w:rsidRDefault="00AD2C11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1-го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уровеня</w:t>
            </w:r>
            <w:proofErr w:type="spellEnd"/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комфорта</w:t>
            </w:r>
          </w:p>
        </w:tc>
        <w:tc>
          <w:tcPr>
            <w:tcW w:w="1996" w:type="dxa"/>
            <w:gridSpan w:val="3"/>
          </w:tcPr>
          <w:p w:rsidR="003A1F03" w:rsidRPr="0038289E" w:rsidRDefault="0053260E" w:rsidP="000E6B0A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7 зрительских мест</w:t>
            </w:r>
          </w:p>
        </w:tc>
        <w:tc>
          <w:tcPr>
            <w:tcW w:w="1792" w:type="dxa"/>
            <w:gridSpan w:val="2"/>
          </w:tcPr>
          <w:p w:rsidR="003A1F03" w:rsidRPr="0038289E" w:rsidRDefault="00AD2C11" w:rsidP="00AD2C11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 &lt;*&gt; &lt;**&gt;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 xml:space="preserve">доступность,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F400E5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2.12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.2</w:t>
            </w:r>
          </w:p>
        </w:tc>
        <w:tc>
          <w:tcPr>
            <w:tcW w:w="2506" w:type="dxa"/>
            <w:gridSpan w:val="2"/>
          </w:tcPr>
          <w:p w:rsidR="0053260E" w:rsidRPr="0038289E" w:rsidRDefault="0053260E" w:rsidP="0053260E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2-го уровня </w:t>
            </w:r>
          </w:p>
          <w:p w:rsidR="003A1F03" w:rsidRPr="0038289E" w:rsidRDefault="0053260E" w:rsidP="0053260E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комфорта</w:t>
            </w:r>
          </w:p>
        </w:tc>
        <w:tc>
          <w:tcPr>
            <w:tcW w:w="1996" w:type="dxa"/>
            <w:gridSpan w:val="3"/>
          </w:tcPr>
          <w:p w:rsidR="003A1F03" w:rsidRPr="0038289E" w:rsidRDefault="0053260E" w:rsidP="000E6B0A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зрительских мест</w:t>
            </w:r>
          </w:p>
        </w:tc>
        <w:tc>
          <w:tcPr>
            <w:tcW w:w="1792" w:type="dxa"/>
            <w:gridSpan w:val="2"/>
          </w:tcPr>
          <w:p w:rsidR="003A1F03" w:rsidRPr="0038289E" w:rsidRDefault="00AD2C11" w:rsidP="00AD2C11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 &lt;*&gt; &lt;**&gt;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AD2C11" w:rsidRPr="0038289E" w:rsidRDefault="00F400E5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2.12</w:t>
            </w:r>
            <w:r w:rsidR="0053260E" w:rsidRPr="0038289E">
              <w:rPr>
                <w:sz w:val="24"/>
              </w:rPr>
              <w:t>.3</w:t>
            </w:r>
          </w:p>
        </w:tc>
        <w:tc>
          <w:tcPr>
            <w:tcW w:w="2506" w:type="dxa"/>
            <w:gridSpan w:val="2"/>
          </w:tcPr>
          <w:p w:rsidR="0053260E" w:rsidRPr="0038289E" w:rsidRDefault="0053260E" w:rsidP="0053260E">
            <w:pPr>
              <w:widowControl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  <w:r w:rsidRPr="0038289E">
              <w:rPr>
                <w:sz w:val="24"/>
              </w:rPr>
              <w:t xml:space="preserve">3-го уровня </w:t>
            </w:r>
          </w:p>
          <w:p w:rsidR="00AD2C11" w:rsidRPr="0038289E" w:rsidRDefault="0053260E" w:rsidP="0053260E">
            <w:pPr>
              <w:widowControl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  <w:r w:rsidRPr="0038289E">
              <w:rPr>
                <w:sz w:val="24"/>
              </w:rPr>
              <w:t>комфорта</w:t>
            </w:r>
          </w:p>
        </w:tc>
        <w:tc>
          <w:tcPr>
            <w:tcW w:w="1996" w:type="dxa"/>
            <w:gridSpan w:val="3"/>
          </w:tcPr>
          <w:p w:rsidR="00AD2C11" w:rsidRPr="0038289E" w:rsidRDefault="0053260E" w:rsidP="000E6B0A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>-мест на 12 зрительских мест</w:t>
            </w:r>
          </w:p>
        </w:tc>
        <w:tc>
          <w:tcPr>
            <w:tcW w:w="1792" w:type="dxa"/>
            <w:gridSpan w:val="2"/>
          </w:tcPr>
          <w:p w:rsidR="00AD2C11" w:rsidRPr="0038289E" w:rsidRDefault="00AD2C11" w:rsidP="00AD2C11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  <w:r w:rsidRPr="0038289E">
              <w:rPr>
                <w:sz w:val="24"/>
              </w:rPr>
              <w:t>1 &lt;*&gt; &lt;**&gt;</w:t>
            </w:r>
          </w:p>
        </w:tc>
        <w:tc>
          <w:tcPr>
            <w:tcW w:w="1576" w:type="dxa"/>
          </w:tcPr>
          <w:p w:rsidR="0053260E" w:rsidRPr="0038289E" w:rsidRDefault="0053260E" w:rsidP="0053260E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  <w:p w:rsidR="00AD2C11" w:rsidRPr="0038289E" w:rsidRDefault="00AD2C11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67" w:type="dxa"/>
          </w:tcPr>
          <w:p w:rsidR="00AD2C11" w:rsidRPr="0038289E" w:rsidRDefault="0053260E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53260E" w:rsidRPr="0038289E" w:rsidRDefault="0053260E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037" w:type="dxa"/>
            <w:gridSpan w:val="9"/>
          </w:tcPr>
          <w:p w:rsidR="0053260E" w:rsidRPr="0038289E" w:rsidRDefault="0053260E" w:rsidP="0053260E">
            <w:pPr>
              <w:widowControl/>
              <w:autoSpaceDE w:val="0"/>
              <w:autoSpaceDN w:val="0"/>
              <w:adjustRightInd w:val="0"/>
              <w:jc w:val="both"/>
              <w:rPr>
                <w:rFonts w:cs="Liberation Serif"/>
                <w:sz w:val="22"/>
                <w:szCs w:val="22"/>
              </w:rPr>
            </w:pPr>
            <w:r w:rsidRPr="0038289E">
              <w:rPr>
                <w:rFonts w:cs="Liberation Serif"/>
                <w:sz w:val="22"/>
                <w:szCs w:val="22"/>
              </w:rPr>
              <w:t xml:space="preserve">&lt;*&gt; Дополнительно следует предусматривать места для легковых автомобилей работников и служащих театрально-зрелищного учреждения из расчета одно </w:t>
            </w:r>
            <w:proofErr w:type="spellStart"/>
            <w:r w:rsidRPr="0038289E">
              <w:rPr>
                <w:rFonts w:cs="Liberation Serif"/>
                <w:sz w:val="22"/>
                <w:szCs w:val="22"/>
              </w:rPr>
              <w:t>машино</w:t>
            </w:r>
            <w:proofErr w:type="spellEnd"/>
            <w:r w:rsidRPr="0038289E">
              <w:rPr>
                <w:rFonts w:cs="Liberation Serif"/>
                <w:sz w:val="22"/>
                <w:szCs w:val="22"/>
              </w:rPr>
              <w:t>-место на 10 сотрудников.</w:t>
            </w:r>
          </w:p>
          <w:p w:rsidR="0053260E" w:rsidRPr="0038289E" w:rsidRDefault="0053260E" w:rsidP="0053260E">
            <w:pPr>
              <w:widowControl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8289E">
              <w:rPr>
                <w:rFonts w:cs="Liberation Serif"/>
                <w:sz w:val="22"/>
                <w:szCs w:val="22"/>
              </w:rPr>
              <w:t xml:space="preserve">&lt;**&gt; При реконструкции требуемое число </w:t>
            </w:r>
            <w:proofErr w:type="spellStart"/>
            <w:r w:rsidRPr="0038289E">
              <w:rPr>
                <w:rFonts w:cs="Liberation Serif"/>
                <w:sz w:val="22"/>
                <w:szCs w:val="22"/>
              </w:rPr>
              <w:t>машино</w:t>
            </w:r>
            <w:proofErr w:type="spellEnd"/>
            <w:r w:rsidRPr="0038289E">
              <w:rPr>
                <w:rFonts w:cs="Liberation Serif"/>
                <w:sz w:val="22"/>
                <w:szCs w:val="22"/>
              </w:rPr>
              <w:t>-мест принимается по заданию на проектирование.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Центральные, специальные и специализированные библиотеки, интернет-кафе</w:t>
            </w:r>
          </w:p>
        </w:tc>
        <w:tc>
          <w:tcPr>
            <w:tcW w:w="1996" w:type="dxa"/>
            <w:gridSpan w:val="3"/>
          </w:tcPr>
          <w:p w:rsidR="003A1F03" w:rsidRPr="0038289E" w:rsidRDefault="0053260E" w:rsidP="000E6B0A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8 постоянных мест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  <w:vMerge w:val="restart"/>
          </w:tcPr>
          <w:p w:rsidR="003A1F03" w:rsidRPr="0038289E" w:rsidRDefault="00F400E5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2.14</w:t>
            </w: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6" w:type="dxa"/>
            <w:gridSpan w:val="2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 xml:space="preserve">Медицинские организации регионального, зонального, межрайонного уровня, оказывающие медицинскую помощь </w:t>
            </w: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в стационарных условиях (больницы, диспансеры,</w:t>
            </w:r>
            <w:proofErr w:type="gramEnd"/>
          </w:p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перинатальные центры и др.)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 сотрудников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76" w:type="dxa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250</w:t>
            </w: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11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6" w:type="dxa"/>
            <w:gridSpan w:val="2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 коек</w:t>
            </w: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10</w:t>
            </w: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0E6B0A" w:rsidRPr="0038289E" w:rsidRDefault="000E6B0A" w:rsidP="000E6B0A">
            <w:pPr>
              <w:widowControl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7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  <w:vMerge w:val="restart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06" w:type="dxa"/>
            <w:gridSpan w:val="2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Медицинские организации городского, районного, участкового уровня, оказывающие медицинскую помощь в стационарных условиях (больницы, диспансеры, родильные дома и др.)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 сотрудников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6" w:type="dxa"/>
            <w:gridSpan w:val="2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 коек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  <w:vMerge w:val="restart"/>
          </w:tcPr>
          <w:p w:rsidR="003A1F03" w:rsidRPr="0038289E" w:rsidRDefault="00C31499" w:rsidP="00F400E5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506" w:type="dxa"/>
            <w:gridSpan w:val="2"/>
            <w:vMerge w:val="restart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Лечебно-профилактические медицинские организации (поликлиники, в том числе амбулатории)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 сотрудников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6" w:type="dxa"/>
            <w:gridSpan w:val="2"/>
            <w:vMerge/>
          </w:tcPr>
          <w:p w:rsidR="003A1F03" w:rsidRPr="0038289E" w:rsidRDefault="003A1F03" w:rsidP="00F530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>-мест на 100 посещений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Спортивные комплексы и стадионы с трибунами</w:t>
            </w:r>
          </w:p>
        </w:tc>
        <w:tc>
          <w:tcPr>
            <w:tcW w:w="1996" w:type="dxa"/>
            <w:gridSpan w:val="3"/>
          </w:tcPr>
          <w:p w:rsidR="003A1F03" w:rsidRPr="0038289E" w:rsidRDefault="0030793A" w:rsidP="00EB6167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30 мест на трибунах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5A22CE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ешеходная </w:t>
            </w:r>
            <w:r w:rsidR="003A1F03"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3A1F03"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53260E" w:rsidRPr="0038289E">
              <w:rPr>
                <w:rFonts w:ascii="Times New Roman" w:hAnsi="Times New Roman" w:cs="Times New Roman"/>
                <w:sz w:val="24"/>
              </w:rPr>
              <w:t>1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Оздоровительные комплексы (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фитнес-клубы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>, физкультурно-оздоровительные комплексы, спортивные и тренажерные залы)</w:t>
            </w:r>
          </w:p>
        </w:tc>
        <w:tc>
          <w:tcPr>
            <w:tcW w:w="1996" w:type="dxa"/>
            <w:gridSpan w:val="3"/>
          </w:tcPr>
          <w:p w:rsidR="003A1F03" w:rsidRPr="0038289E" w:rsidRDefault="0030793A" w:rsidP="00EB6167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55 кв.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м общей площади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Тренажерные залы площадью 150–500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кв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996" w:type="dxa"/>
            <w:gridSpan w:val="3"/>
          </w:tcPr>
          <w:p w:rsidR="003A1F03" w:rsidRPr="0038289E" w:rsidRDefault="0030793A" w:rsidP="00EB6167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10 </w:t>
            </w:r>
            <w:proofErr w:type="gramStart"/>
            <w:r w:rsidR="003A1F03"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Физкультурно-оздоровительные комплексы с залом площадью 1000–2000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кв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.м</w:t>
            </w:r>
            <w:proofErr w:type="spellEnd"/>
            <w:proofErr w:type="gramEnd"/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 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на 10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0793A" w:rsidRPr="0038289E" w:rsidRDefault="0030793A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2.2</w:t>
            </w:r>
            <w:r w:rsidR="00F400E5" w:rsidRPr="0038289E">
              <w:rPr>
                <w:sz w:val="24"/>
              </w:rPr>
              <w:t>1</w:t>
            </w:r>
          </w:p>
        </w:tc>
        <w:tc>
          <w:tcPr>
            <w:tcW w:w="2506" w:type="dxa"/>
            <w:gridSpan w:val="2"/>
          </w:tcPr>
          <w:p w:rsidR="0030793A" w:rsidRPr="0038289E" w:rsidRDefault="0030793A" w:rsidP="0030793A">
            <w:pPr>
              <w:widowControl/>
              <w:autoSpaceDE w:val="0"/>
              <w:autoSpaceDN w:val="0"/>
              <w:adjustRightInd w:val="0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Физкультурно-оздоровительные комплексы с залом и бассейном общей площадью 2000 - 3000 кв. м </w:t>
            </w:r>
          </w:p>
        </w:tc>
        <w:tc>
          <w:tcPr>
            <w:tcW w:w="1996" w:type="dxa"/>
            <w:gridSpan w:val="3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 xml:space="preserve">-мест на 7 единовременных посетителей </w:t>
            </w:r>
          </w:p>
        </w:tc>
        <w:tc>
          <w:tcPr>
            <w:tcW w:w="1792" w:type="dxa"/>
            <w:gridSpan w:val="2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1 </w:t>
            </w:r>
          </w:p>
        </w:tc>
        <w:tc>
          <w:tcPr>
            <w:tcW w:w="1576" w:type="dxa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250 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C31499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Специализированные спортивные клубы и комплексы (теннис, конный спорт, горнолыжные центры </w:t>
            </w: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и др.)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 xml:space="preserve"> количество</w:t>
            </w:r>
            <w:r w:rsidR="0030793A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30793A"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="0030793A"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4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посетителя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3A1F03" w:rsidP="00AD2C11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lastRenderedPageBreak/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Аквапарки, бассейны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EB6167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br/>
            </w:r>
            <w:r w:rsidR="0030793A" w:rsidRPr="0038289E">
              <w:rPr>
                <w:rFonts w:ascii="Times New Roman" w:hAnsi="Times New Roman" w:cs="Times New Roman"/>
                <w:sz w:val="24"/>
              </w:rPr>
              <w:t xml:space="preserve">на 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7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5B58E1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Катки с искусственным покрытием общей площадью более 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br/>
            </w:r>
            <w:r w:rsidRPr="0038289E">
              <w:rPr>
                <w:rFonts w:ascii="Times New Roman" w:hAnsi="Times New Roman" w:cs="Times New Roman"/>
                <w:sz w:val="24"/>
              </w:rPr>
              <w:t>3000 кв.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1996" w:type="dxa"/>
            <w:gridSpan w:val="3"/>
          </w:tcPr>
          <w:p w:rsidR="003A1F03" w:rsidRPr="0038289E" w:rsidRDefault="0030793A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7 </w:t>
            </w:r>
            <w:proofErr w:type="gramStart"/>
            <w:r w:rsidR="003A1F03"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5B58E1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Железнодорожные вокзалы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EB6167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br/>
            </w:r>
            <w:r w:rsidR="0030793A" w:rsidRPr="0038289E">
              <w:rPr>
                <w:rFonts w:ascii="Times New Roman" w:hAnsi="Times New Roman" w:cs="Times New Roman"/>
                <w:sz w:val="24"/>
              </w:rPr>
              <w:t xml:space="preserve">на </w:t>
            </w:r>
            <w:r w:rsidRPr="0038289E">
              <w:rPr>
                <w:rFonts w:ascii="Times New Roman" w:hAnsi="Times New Roman" w:cs="Times New Roman"/>
                <w:sz w:val="24"/>
              </w:rPr>
              <w:t>10 пассажиров дальнего следования в час пик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5B58E1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F530B2">
            <w:pPr>
              <w:pStyle w:val="ConsPlusNormal"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</w:rPr>
            </w:pPr>
            <w:r w:rsidRPr="0038289E">
              <w:rPr>
                <w:rFonts w:ascii="Times New Roman" w:hAnsi="Times New Roman" w:cs="Times New Roman"/>
              </w:rPr>
              <w:t>Автовокзалы</w:t>
            </w:r>
          </w:p>
        </w:tc>
        <w:tc>
          <w:tcPr>
            <w:tcW w:w="1996" w:type="dxa"/>
            <w:gridSpan w:val="3"/>
          </w:tcPr>
          <w:p w:rsidR="003A1F03" w:rsidRPr="0038289E" w:rsidRDefault="0030793A" w:rsidP="00EB6167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 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</w:t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 xml:space="preserve">15 пассажиров 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br/>
            </w:r>
            <w:r w:rsidR="003A1F03" w:rsidRPr="0038289E">
              <w:rPr>
                <w:rFonts w:ascii="Times New Roman" w:hAnsi="Times New Roman" w:cs="Times New Roman"/>
                <w:sz w:val="24"/>
              </w:rPr>
              <w:t>в час пик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150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0793A" w:rsidRPr="0038289E" w:rsidRDefault="0030793A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2.2</w:t>
            </w:r>
            <w:r w:rsidR="00F400E5" w:rsidRPr="0038289E">
              <w:rPr>
                <w:sz w:val="24"/>
              </w:rPr>
              <w:t>7</w:t>
            </w:r>
          </w:p>
        </w:tc>
        <w:tc>
          <w:tcPr>
            <w:tcW w:w="2506" w:type="dxa"/>
            <w:gridSpan w:val="2"/>
          </w:tcPr>
          <w:p w:rsidR="0030793A" w:rsidRPr="0038289E" w:rsidRDefault="0030793A" w:rsidP="00AF4815">
            <w:pPr>
              <w:widowControl/>
              <w:autoSpaceDE w:val="0"/>
              <w:autoSpaceDN w:val="0"/>
              <w:adjustRightInd w:val="0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Аэровокзалы </w:t>
            </w:r>
          </w:p>
        </w:tc>
        <w:tc>
          <w:tcPr>
            <w:tcW w:w="1996" w:type="dxa"/>
            <w:gridSpan w:val="3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 xml:space="preserve">-мест на 8 пассажиров в час пик </w:t>
            </w:r>
          </w:p>
        </w:tc>
        <w:tc>
          <w:tcPr>
            <w:tcW w:w="1792" w:type="dxa"/>
            <w:gridSpan w:val="2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1 </w:t>
            </w:r>
          </w:p>
        </w:tc>
        <w:tc>
          <w:tcPr>
            <w:tcW w:w="1576" w:type="dxa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пешеходная доступность, </w:t>
            </w:r>
            <w:proofErr w:type="gramStart"/>
            <w:r w:rsidRPr="0038289E">
              <w:rPr>
                <w:rFonts w:cs="Liberation Serif"/>
                <w:sz w:val="24"/>
              </w:rPr>
              <w:t>м</w:t>
            </w:r>
            <w:proofErr w:type="gramEnd"/>
            <w:r w:rsidRPr="0038289E">
              <w:rPr>
                <w:rFonts w:cs="Liberation Serif"/>
                <w:sz w:val="24"/>
              </w:rPr>
              <w:t xml:space="preserve"> </w:t>
            </w:r>
          </w:p>
        </w:tc>
        <w:tc>
          <w:tcPr>
            <w:tcW w:w="1167" w:type="dxa"/>
          </w:tcPr>
          <w:p w:rsidR="0030793A" w:rsidRPr="0038289E" w:rsidRDefault="0030793A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150 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5B58E1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2.2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Пляжи и парки в зонах отдыха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100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400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AF4815" w:rsidRPr="0038289E" w:rsidRDefault="00AF4815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2.</w:t>
            </w:r>
            <w:r w:rsidR="00F400E5" w:rsidRPr="0038289E">
              <w:rPr>
                <w:sz w:val="24"/>
              </w:rPr>
              <w:t>29</w:t>
            </w:r>
          </w:p>
        </w:tc>
        <w:tc>
          <w:tcPr>
            <w:tcW w:w="2506" w:type="dxa"/>
            <w:gridSpan w:val="2"/>
          </w:tcPr>
          <w:p w:rsidR="00AF4815" w:rsidRPr="0038289E" w:rsidRDefault="00AF4815" w:rsidP="00AF4815">
            <w:pPr>
              <w:widowControl/>
              <w:autoSpaceDE w:val="0"/>
              <w:autoSpaceDN w:val="0"/>
              <w:adjustRightInd w:val="0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Лесопарки и заповедники </w:t>
            </w:r>
          </w:p>
        </w:tc>
        <w:tc>
          <w:tcPr>
            <w:tcW w:w="1996" w:type="dxa"/>
            <w:gridSpan w:val="3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 xml:space="preserve">-мест на 100 единовременных посетителей </w:t>
            </w:r>
          </w:p>
        </w:tc>
        <w:tc>
          <w:tcPr>
            <w:tcW w:w="1792" w:type="dxa"/>
            <w:gridSpan w:val="2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7 </w:t>
            </w:r>
          </w:p>
        </w:tc>
        <w:tc>
          <w:tcPr>
            <w:tcW w:w="1576" w:type="dxa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пешеходная доступность, </w:t>
            </w:r>
            <w:proofErr w:type="gramStart"/>
            <w:r w:rsidRPr="0038289E">
              <w:rPr>
                <w:rFonts w:cs="Liberation Serif"/>
                <w:sz w:val="24"/>
              </w:rPr>
              <w:t>м</w:t>
            </w:r>
            <w:proofErr w:type="gramEnd"/>
            <w:r w:rsidRPr="0038289E">
              <w:rPr>
                <w:rFonts w:cs="Liberation Serif"/>
                <w:sz w:val="24"/>
              </w:rPr>
              <w:t xml:space="preserve"> </w:t>
            </w:r>
          </w:p>
        </w:tc>
        <w:tc>
          <w:tcPr>
            <w:tcW w:w="1167" w:type="dxa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400 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3A1F03" w:rsidRPr="0038289E" w:rsidRDefault="005B58E1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2.</w:t>
            </w:r>
            <w:r w:rsidR="00AF4815" w:rsidRPr="0038289E">
              <w:rPr>
                <w:rFonts w:ascii="Times New Roman" w:hAnsi="Times New Roman" w:cs="Times New Roman"/>
                <w:sz w:val="24"/>
              </w:rPr>
              <w:t>3</w:t>
            </w:r>
            <w:r w:rsidR="00F400E5" w:rsidRPr="0038289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506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Базы кратковременного отдыха (спортивные, лыжные, рыболовные, охотничьи и др.)</w:t>
            </w:r>
          </w:p>
        </w:tc>
        <w:tc>
          <w:tcPr>
            <w:tcW w:w="1996" w:type="dxa"/>
            <w:gridSpan w:val="3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ascii="Times New Roman" w:hAnsi="Times New Roman" w:cs="Times New Roman"/>
                <w:sz w:val="24"/>
              </w:rPr>
              <w:t>машино</w:t>
            </w:r>
            <w:proofErr w:type="spellEnd"/>
            <w:r w:rsidRPr="0038289E">
              <w:rPr>
                <w:rFonts w:ascii="Times New Roman" w:hAnsi="Times New Roman" w:cs="Times New Roman"/>
                <w:sz w:val="24"/>
              </w:rPr>
              <w:t xml:space="preserve">-мест на 100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едино</w:t>
            </w:r>
            <w:r w:rsidR="00EB6167" w:rsidRPr="0038289E">
              <w:rPr>
                <w:rFonts w:ascii="Times New Roman" w:hAnsi="Times New Roman" w:cs="Times New Roman"/>
                <w:sz w:val="24"/>
              </w:rPr>
              <w:t>-</w:t>
            </w:r>
            <w:r w:rsidRPr="0038289E">
              <w:rPr>
                <w:rFonts w:ascii="Times New Roman" w:hAnsi="Times New Roman" w:cs="Times New Roman"/>
                <w:sz w:val="24"/>
              </w:rPr>
              <w:t>временных</w:t>
            </w:r>
            <w:proofErr w:type="gramEnd"/>
            <w:r w:rsidRPr="0038289E">
              <w:rPr>
                <w:rFonts w:ascii="Times New Roman" w:hAnsi="Times New Roman" w:cs="Times New Roman"/>
                <w:sz w:val="24"/>
              </w:rPr>
              <w:t xml:space="preserve"> посетителей</w:t>
            </w:r>
          </w:p>
        </w:tc>
        <w:tc>
          <w:tcPr>
            <w:tcW w:w="1792" w:type="dxa"/>
            <w:gridSpan w:val="2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76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 xml:space="preserve">пешеходная </w:t>
            </w:r>
            <w:r w:rsidRPr="0038289E">
              <w:rPr>
                <w:rFonts w:ascii="Times New Roman" w:hAnsi="Times New Roman" w:cs="Times New Roman"/>
                <w:spacing w:val="-10"/>
                <w:sz w:val="24"/>
              </w:rPr>
              <w:t>доступность,</w:t>
            </w:r>
            <w:r w:rsidRPr="003828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89E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</w:p>
        </w:tc>
        <w:tc>
          <w:tcPr>
            <w:tcW w:w="1167" w:type="dxa"/>
          </w:tcPr>
          <w:p w:rsidR="003A1F03" w:rsidRPr="0038289E" w:rsidRDefault="003A1F03" w:rsidP="003A1F03">
            <w:pPr>
              <w:widowControl/>
              <w:numPr>
                <w:ilvl w:val="0"/>
                <w:numId w:val="3"/>
              </w:num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8289E">
              <w:rPr>
                <w:rFonts w:ascii="Times New Roman" w:hAnsi="Times New Roman" w:cs="Times New Roman"/>
                <w:sz w:val="24"/>
              </w:rPr>
              <w:t>400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AF4815" w:rsidRPr="0038289E" w:rsidRDefault="00AF4815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2.3</w:t>
            </w:r>
            <w:r w:rsidR="00F400E5" w:rsidRPr="0038289E">
              <w:rPr>
                <w:sz w:val="24"/>
              </w:rPr>
              <w:t>1</w:t>
            </w:r>
          </w:p>
        </w:tc>
        <w:tc>
          <w:tcPr>
            <w:tcW w:w="2506" w:type="dxa"/>
            <w:gridSpan w:val="2"/>
          </w:tcPr>
          <w:p w:rsidR="00AF4815" w:rsidRPr="0038289E" w:rsidRDefault="00AF4815" w:rsidP="00AF4815">
            <w:pPr>
              <w:widowControl/>
              <w:autoSpaceDE w:val="0"/>
              <w:autoSpaceDN w:val="0"/>
              <w:adjustRightInd w:val="0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Береговые базы маломерного флота </w:t>
            </w:r>
          </w:p>
        </w:tc>
        <w:tc>
          <w:tcPr>
            <w:tcW w:w="1996" w:type="dxa"/>
            <w:gridSpan w:val="3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 xml:space="preserve">-мест на 100 единовременных посетителей </w:t>
            </w:r>
          </w:p>
        </w:tc>
        <w:tc>
          <w:tcPr>
            <w:tcW w:w="1792" w:type="dxa"/>
            <w:gridSpan w:val="2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10 </w:t>
            </w:r>
          </w:p>
        </w:tc>
        <w:tc>
          <w:tcPr>
            <w:tcW w:w="1576" w:type="dxa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пешеходная доступность, </w:t>
            </w:r>
            <w:proofErr w:type="gramStart"/>
            <w:r w:rsidRPr="0038289E">
              <w:rPr>
                <w:rFonts w:cs="Liberation Serif"/>
                <w:sz w:val="24"/>
              </w:rPr>
              <w:t>м</w:t>
            </w:r>
            <w:proofErr w:type="gramEnd"/>
            <w:r w:rsidRPr="0038289E">
              <w:rPr>
                <w:rFonts w:cs="Liberation Serif"/>
                <w:sz w:val="24"/>
              </w:rPr>
              <w:t xml:space="preserve"> </w:t>
            </w:r>
          </w:p>
        </w:tc>
        <w:tc>
          <w:tcPr>
            <w:tcW w:w="1167" w:type="dxa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400 </w:t>
            </w:r>
          </w:p>
        </w:tc>
      </w:tr>
      <w:tr w:rsidR="0038289E" w:rsidRPr="0038289E" w:rsidTr="005244F2">
        <w:trPr>
          <w:trHeight w:val="23"/>
        </w:trPr>
        <w:tc>
          <w:tcPr>
            <w:tcW w:w="816" w:type="dxa"/>
          </w:tcPr>
          <w:p w:rsidR="00AF4815" w:rsidRPr="0038289E" w:rsidRDefault="00AF4815" w:rsidP="003A1F03">
            <w:pPr>
              <w:widowControl/>
              <w:numPr>
                <w:ilvl w:val="0"/>
                <w:numId w:val="3"/>
              </w:numPr>
              <w:spacing w:line="228" w:lineRule="auto"/>
              <w:contextualSpacing/>
              <w:jc w:val="center"/>
              <w:rPr>
                <w:sz w:val="24"/>
              </w:rPr>
            </w:pPr>
            <w:r w:rsidRPr="0038289E">
              <w:rPr>
                <w:sz w:val="24"/>
              </w:rPr>
              <w:t>2.3</w:t>
            </w:r>
            <w:r w:rsidR="00F400E5" w:rsidRPr="0038289E">
              <w:rPr>
                <w:sz w:val="24"/>
              </w:rPr>
              <w:t>2</w:t>
            </w:r>
          </w:p>
        </w:tc>
        <w:tc>
          <w:tcPr>
            <w:tcW w:w="2506" w:type="dxa"/>
            <w:gridSpan w:val="2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Дома отдыха и санатории, санатории-профилактории, базы отдыха предприятий и туристские базы </w:t>
            </w:r>
          </w:p>
        </w:tc>
        <w:tc>
          <w:tcPr>
            <w:tcW w:w="1996" w:type="dxa"/>
            <w:gridSpan w:val="3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количество </w:t>
            </w:r>
            <w:proofErr w:type="spellStart"/>
            <w:r w:rsidRPr="0038289E">
              <w:rPr>
                <w:rFonts w:cs="Liberation Serif"/>
                <w:sz w:val="24"/>
              </w:rPr>
              <w:t>машино</w:t>
            </w:r>
            <w:proofErr w:type="spellEnd"/>
            <w:r w:rsidRPr="0038289E">
              <w:rPr>
                <w:rFonts w:cs="Liberation Serif"/>
                <w:sz w:val="24"/>
              </w:rPr>
              <w:t xml:space="preserve">-мест на 100 человек отдыхающих и обслуживающего персонала </w:t>
            </w:r>
          </w:p>
        </w:tc>
        <w:tc>
          <w:tcPr>
            <w:tcW w:w="1792" w:type="dxa"/>
            <w:gridSpan w:val="2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3 </w:t>
            </w:r>
          </w:p>
        </w:tc>
        <w:tc>
          <w:tcPr>
            <w:tcW w:w="1576" w:type="dxa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пешеходная доступность, </w:t>
            </w:r>
            <w:proofErr w:type="gramStart"/>
            <w:r w:rsidRPr="0038289E">
              <w:rPr>
                <w:rFonts w:cs="Liberation Serif"/>
                <w:sz w:val="24"/>
              </w:rPr>
              <w:t>м</w:t>
            </w:r>
            <w:proofErr w:type="gramEnd"/>
            <w:r w:rsidRPr="0038289E">
              <w:rPr>
                <w:rFonts w:cs="Liberation Serif"/>
                <w:sz w:val="24"/>
              </w:rPr>
              <w:t xml:space="preserve"> </w:t>
            </w:r>
          </w:p>
        </w:tc>
        <w:tc>
          <w:tcPr>
            <w:tcW w:w="1167" w:type="dxa"/>
          </w:tcPr>
          <w:p w:rsidR="00AF4815" w:rsidRPr="0038289E" w:rsidRDefault="00AF4815">
            <w:pPr>
              <w:widowControl/>
              <w:autoSpaceDE w:val="0"/>
              <w:autoSpaceDN w:val="0"/>
              <w:adjustRightInd w:val="0"/>
              <w:jc w:val="center"/>
              <w:rPr>
                <w:rFonts w:cs="Liberation Serif"/>
                <w:sz w:val="24"/>
              </w:rPr>
            </w:pPr>
            <w:r w:rsidRPr="0038289E">
              <w:rPr>
                <w:rFonts w:cs="Liberation Serif"/>
                <w:sz w:val="24"/>
              </w:rPr>
              <w:t xml:space="preserve">400 </w:t>
            </w:r>
          </w:p>
        </w:tc>
      </w:tr>
      <w:tr w:rsidR="003A1F03" w:rsidRPr="0038289E" w:rsidTr="00AD7E75">
        <w:trPr>
          <w:trHeight w:val="23"/>
        </w:trPr>
        <w:tc>
          <w:tcPr>
            <w:tcW w:w="9853" w:type="dxa"/>
            <w:gridSpan w:val="10"/>
          </w:tcPr>
          <w:p w:rsidR="003D796A" w:rsidRPr="0038289E" w:rsidRDefault="003D796A" w:rsidP="003D796A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8289E">
              <w:rPr>
                <w:sz w:val="24"/>
              </w:rPr>
              <w:t>&lt;*&gt; На стоянке (парковке) транспортных сре</w:t>
            </w:r>
            <w:proofErr w:type="gramStart"/>
            <w:r w:rsidRPr="0038289E">
              <w:rPr>
                <w:sz w:val="24"/>
              </w:rPr>
              <w:t>дств сл</w:t>
            </w:r>
            <w:proofErr w:type="gramEnd"/>
            <w:r w:rsidRPr="0038289E">
              <w:rPr>
                <w:sz w:val="24"/>
              </w:rPr>
              <w:t xml:space="preserve">едует предусматривать </w:t>
            </w:r>
            <w:proofErr w:type="spellStart"/>
            <w:r w:rsidRPr="0038289E">
              <w:rPr>
                <w:sz w:val="24"/>
              </w:rPr>
              <w:t>машино</w:t>
            </w:r>
            <w:proofErr w:type="spellEnd"/>
            <w:r w:rsidRPr="0038289E">
              <w:rPr>
                <w:sz w:val="24"/>
              </w:rPr>
              <w:t xml:space="preserve">-места для людей с инвалидностью в соответствии с требованиями </w:t>
            </w:r>
            <w:hyperlink r:id="rId23" w:history="1">
              <w:r w:rsidRPr="0038289E">
                <w:rPr>
                  <w:sz w:val="24"/>
                </w:rPr>
                <w:t>СП 59.13330.2016</w:t>
              </w:r>
            </w:hyperlink>
            <w:r w:rsidRPr="0038289E">
              <w:rPr>
                <w:sz w:val="24"/>
              </w:rPr>
              <w:t xml:space="preserve">, </w:t>
            </w:r>
            <w:hyperlink r:id="rId24" w:history="1">
              <w:r w:rsidRPr="0038289E">
                <w:rPr>
                  <w:sz w:val="24"/>
                </w:rPr>
                <w:t>СП 113.13330.2016</w:t>
              </w:r>
            </w:hyperlink>
            <w:r w:rsidRPr="0038289E">
              <w:rPr>
                <w:sz w:val="24"/>
              </w:rPr>
              <w:t xml:space="preserve"> (с последующими изменениями).</w:t>
            </w:r>
          </w:p>
          <w:p w:rsidR="003D796A" w:rsidRPr="0038289E" w:rsidRDefault="003D796A" w:rsidP="003D796A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38289E">
              <w:rPr>
                <w:sz w:val="24"/>
              </w:rPr>
              <w:lastRenderedPageBreak/>
              <w:t>Места для стоянки (парковки) транспортных средств, управляемых инвалидами или перевозящих инвалидов, следует размещать вблизи входа в предприятие, организацию или в учреждение, доступного для инвалидов, но не далее 50 м, от входа в жилое здание - не далее 100 м.</w:t>
            </w:r>
          </w:p>
          <w:p w:rsidR="003A1F03" w:rsidRPr="0038289E" w:rsidRDefault="003A1F03" w:rsidP="00965B3A">
            <w:pPr>
              <w:widowControl/>
              <w:spacing w:line="23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</w:p>
        </w:tc>
      </w:tr>
    </w:tbl>
    <w:p w:rsidR="005B58E1" w:rsidRPr="0038289E" w:rsidRDefault="005B58E1" w:rsidP="005B58E1">
      <w:pPr>
        <w:pStyle w:val="afc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64A50" w:rsidRPr="0038289E" w:rsidRDefault="00A64A50" w:rsidP="00A64A50">
      <w:pPr>
        <w:widowControl/>
        <w:autoSpaceDE w:val="0"/>
        <w:autoSpaceDN w:val="0"/>
        <w:adjustRightInd w:val="0"/>
        <w:jc w:val="center"/>
        <w:outlineLvl w:val="0"/>
        <w:rPr>
          <w:rFonts w:ascii="Liberation Serif" w:hAnsi="Liberation Serif" w:cs="Liberation Serif"/>
          <w:b/>
          <w:bCs/>
          <w:sz w:val="24"/>
          <w:szCs w:val="24"/>
        </w:rPr>
      </w:pPr>
      <w:r w:rsidRPr="0038289E">
        <w:rPr>
          <w:rFonts w:ascii="Liberation Serif" w:hAnsi="Liberation Serif" w:cs="Liberation Serif"/>
          <w:b/>
          <w:bCs/>
          <w:sz w:val="24"/>
          <w:szCs w:val="24"/>
        </w:rPr>
        <w:t>1.10. Объекты инфраструктуры велосипедного транспорта</w:t>
      </w:r>
    </w:p>
    <w:p w:rsidR="00A64A50" w:rsidRPr="0038289E" w:rsidRDefault="00A64A50" w:rsidP="00A64A50">
      <w:pPr>
        <w:widowControl/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3"/>
        <w:gridCol w:w="2211"/>
        <w:gridCol w:w="1928"/>
        <w:gridCol w:w="1989"/>
        <w:gridCol w:w="1016"/>
        <w:gridCol w:w="1819"/>
      </w:tblGrid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Наименование объекта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Предельные показатели минимально допустимого уровня обеспеченности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Предельные показатели максимально допустимого уровня территориальной доступности</w:t>
            </w:r>
          </w:p>
        </w:tc>
      </w:tr>
      <w:tr w:rsidR="0038289E" w:rsidRPr="0038289E" w:rsidTr="008A7129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величина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величина</w:t>
            </w:r>
          </w:p>
        </w:tc>
      </w:tr>
      <w:tr w:rsidR="0038289E" w:rsidRPr="0038289E" w:rsidTr="008A712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</w:tr>
      <w:tr w:rsidR="0038289E" w:rsidRPr="0038289E" w:rsidTr="008A712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8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 w:rsidP="005F34CF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Система объектов инфраструктуры велосипедного транспорта в границах город</w:t>
            </w:r>
            <w:r w:rsidR="005F34CF"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а Кузнецка </w:t>
            </w:r>
            <w:hyperlink w:anchor="Par103" w:history="1">
              <w:r w:rsidR="005F34CF"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&lt;1&gt;</w:t>
              </w:r>
            </w:hyperlink>
          </w:p>
        </w:tc>
      </w:tr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32" w:name="Par20"/>
            <w:bookmarkEnd w:id="32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Велосипедная дорожка в пределах квартала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количество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(объект)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  <w:hyperlink w:anchor="Par90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не нормируется</w:t>
            </w:r>
          </w:p>
        </w:tc>
      </w:tr>
      <w:tr w:rsidR="0038289E" w:rsidRPr="0038289E" w:rsidTr="008A7129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протяженность, </w:t>
            </w: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Определяется заданием на проектирование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1.2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Велосипедная дорожка в пределах микрорайона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количество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(объект)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  <w:hyperlink w:anchor="Par90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не нормируется</w:t>
            </w:r>
          </w:p>
        </w:tc>
      </w:tr>
      <w:tr w:rsidR="0038289E" w:rsidRPr="0038289E" w:rsidTr="008A7129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Протяженность, </w:t>
            </w: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Определяется заданием на проектирование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1.3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Велосипедная дорожка в пределах жилого района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количество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(объект)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 (включает в себя велосипедные дорожки кварталов,</w:t>
            </w:r>
            <w:proofErr w:type="gramEnd"/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микрорайонов, объединенных участками, пересекающими магистральные улицы регулируемого движения,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улицы и дороги местного значения, либо находящиеся в составе поперечного </w:t>
            </w: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профиля указанных улиц и дорог)</w:t>
            </w:r>
          </w:p>
          <w:p w:rsidR="00A64A50" w:rsidRPr="0038289E" w:rsidRDefault="00364D1F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hyperlink w:anchor="Par90" w:history="1">
              <w:r w:rsidR="00A64A50"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не нормируется</w:t>
            </w:r>
          </w:p>
        </w:tc>
      </w:tr>
      <w:tr w:rsidR="0038289E" w:rsidRPr="0038289E" w:rsidTr="008A7129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протяженность, </w:t>
            </w: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определяется заданием на проектирование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33" w:name="Par47"/>
            <w:bookmarkEnd w:id="33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1.4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Велосипедные дорожки в парках культуры и отдыха, городских парках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количество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(объект)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 на объект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не нормируется</w:t>
            </w:r>
          </w:p>
        </w:tc>
      </w:tr>
      <w:tr w:rsidR="0038289E" w:rsidRPr="0038289E" w:rsidTr="008A7129">
        <w:trPr>
          <w:trHeight w:val="1062"/>
        </w:trPr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протяженность, </w:t>
            </w: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определяется заданием на проектирование </w:t>
            </w:r>
            <w:hyperlink w:anchor="Par91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1.5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Велосипедные дорожки в составе поперечного профиля улично-дорожной сети магистральных улиц регулируемого движения,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улиц и дорог местного значения, в том числе обеспечивающие связь велосипедных дорожек, указанных в </w:t>
            </w:r>
            <w:hyperlink w:anchor="Par20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пунктах 1.1</w:t>
              </w:r>
            </w:hyperlink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 - </w:t>
            </w:r>
            <w:hyperlink w:anchor="Par47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1.4</w:t>
              </w:r>
            </w:hyperlink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количество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(объект)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определяется необходимостью обеспечения связей велосипедных дорожек, указанных в </w:t>
            </w:r>
            <w:hyperlink w:anchor="Par20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пунктах 1.1</w:t>
              </w:r>
            </w:hyperlink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 - </w:t>
            </w:r>
            <w:hyperlink w:anchor="Par47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1.4</w:t>
              </w:r>
            </w:hyperlink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, в единую сеть</w:t>
            </w:r>
          </w:p>
          <w:p w:rsidR="00A64A50" w:rsidRPr="0038289E" w:rsidRDefault="00364D1F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hyperlink w:anchor="Par90" w:history="1">
              <w:r w:rsidR="00A64A50"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не нормируется</w:t>
            </w:r>
          </w:p>
        </w:tc>
      </w:tr>
      <w:tr w:rsidR="0038289E" w:rsidRPr="0038289E" w:rsidTr="008A7129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протяженность, </w:t>
            </w:r>
            <w:proofErr w:type="gramStart"/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определяется заданием на проектирование </w:t>
            </w:r>
            <w:hyperlink w:anchor="Par92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8289E" w:rsidRPr="0038289E" w:rsidTr="008A712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bookmarkStart w:id="34" w:name="Par66"/>
            <w:bookmarkEnd w:id="34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&lt;1&gt; Система объектов инфраструктуры велосипедного транспорта (далее - система) в границах городских и сельских населенных пунктов в зависимости от их планировочных особенностей включает велосипедные дорожки (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дорожки, а также полосы для велосипедистов):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кварталов (передвижение внутри квартала,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маршруты, обеспечивающие доступ к жилым зданиям и другим местам притяжения, характеризующиеся низкой скоростью, низкой интенсивностью движения);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микрорайонов (передвижение внутри микрорайона,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маршруты, обеспечивающие доступ к жилым зданиям и другим местам притяжения, характеризующиеся низкой скоростью, низкой интенсивностью движения);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жилых районов (передвижение между микрорайонами и кварталами в пределах жилого района) общегородского значении (передвижение между жилыми районами, жилыми районами и рекреационными территориями,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маршруты, обеспечивающие быстрое и беспрепятственное передвижение между частями населенного пункта);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в составе поперечного профиля улично-дорожной сети.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Цели создания системы: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повышение удобства передвижения на расстояния до 10 - 15 км;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повышение доступности территорий;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решение транспортных, экологических, социальных проблем;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сокращение затрат на здравоохранение;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повышение качества среды обитания за счет сокращения числа поездок на автомобилях на расстояния до 10 - 15 км.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gram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Система формируется в составе концепций благоустройства территорий населенного пункта, либо проектной документации по благоустройству отдельных территорий населенного </w:t>
            </w: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 xml:space="preserve">пункта, либо комплексных схем организации дорожного движения, либо проектов организации дорожного движения, либо при разработке проектов планировки территорий населенного пункта, в случае если в состав таких проектов включаются проекты организации дорожного движения, разрабатываемые в соответствии с требованиями Федерального </w:t>
            </w:r>
            <w:hyperlink r:id="rId25" w:history="1"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>закона</w:t>
              </w:r>
            </w:hyperlink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"Об организации дорожного движения</w:t>
            </w:r>
            <w:proofErr w:type="gram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в Российской Федерации и о внесении изменений в отдельные законодательные акты Российской Федерации".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При создании велосипедных путей рекомендуется связывать все части населенного пункта, создавая условия для беспрепятственного передвижения на велосипеде.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Типология объектов велосипедной инфраструктуры зависит от их функции (транспортная или рекреационная), роли в масштабе муниципального образования и характеристик автомобильного и пешеходного трафика пространств, в которые интегрируется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велодвижение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. В зависимости от этих факторов могут применяться различные решения - от организации полностью изолированной велосипедной дорожки до полного отсутствия выделенных велосипедных дорожек или полос для велосипедистов на местных улицах и проездах, где скоростной режим не превышает 30 км/ч.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При проектировании и устройстве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велополос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велопешеходных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дорожек следует соблюдать следующие рекомендации: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велополосы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дорожки необходимо проектировать таким образом, чтобы они обеспечивали непрерывность всего комплекса пешеходных и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велотранспортных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маршрутов, а также свободный доступ для всех велосипедистов к объектам тяготения (зданиям, сооружениям, объектам транспортной инфраструктуры и пр.);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маршруты следует прокладывать по кратчайшим путям с учетом обеспечения безопасности движения;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велополосы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и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дорожки следует выполнять, по возможности, без изменения продольного профиля участка, с минимальным числом пересечений с проезжей частью улиц;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обустройство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велопешеходных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дорожек должно обеспечивать комфортность движения по ним всех предполагаемых (прогнозируемых) групп пользователей;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необходимо обеспечить полное или частичное разделение основных встречных и пересекающихся потоков велосипедистов и пешеходов в зонах массового тяготения населения;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- решетки водостока, размещаемые при необходимости на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велопешеходных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дорожках и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велополосах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, должны выполняться со щелями, направленными поперек направления движения велосипедистов.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Велополосы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на сети дорог выделяются и обозначаются дорожными знаками и разметкой в соответствии с Правилами дорожного движения и </w:t>
            </w:r>
            <w:hyperlink r:id="rId26" w:history="1"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 xml:space="preserve">ГОСТ </w:t>
              </w:r>
              <w:proofErr w:type="gramStart"/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>Р</w:t>
              </w:r>
              <w:proofErr w:type="gramEnd"/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 xml:space="preserve"> 52289-2019</w:t>
              </w:r>
            </w:hyperlink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Велосипедные дорожки и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велопешеходные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дорожки, образующие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велотранспортные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маршруты местного значения, должны соединяться между собой с обеспечением сквозного проезда в соседние кварталы для создания непрерывной сети велодорожек.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Веломаршруты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внутри кварталов могут идти как элемент проезжей части с выделением разметкой или как элемент совмещенного с механическими транспортными средствами движения при условии применения мероприятий по снижению скорости движения, в том числе искусственных неровностей в соответствии с </w:t>
            </w:r>
            <w:hyperlink r:id="rId27" w:history="1"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 xml:space="preserve">ГОСТ </w:t>
              </w:r>
              <w:proofErr w:type="gramStart"/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>Р</w:t>
              </w:r>
              <w:proofErr w:type="gramEnd"/>
              <w:r w:rsidRPr="0038289E">
                <w:rPr>
                  <w:rFonts w:ascii="Liberation Serif" w:hAnsi="Liberation Serif" w:cs="Liberation Serif"/>
                  <w:sz w:val="22"/>
                  <w:szCs w:val="22"/>
                </w:rPr>
                <w:t xml:space="preserve"> 52605-2006</w:t>
              </w:r>
            </w:hyperlink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"Технические средства организации дорожного движения. Искусственные неровности. Общие технические требования. Правила применения".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Во дворах жилых домов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велополосы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не устраиваются.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bookmarkStart w:id="35" w:name="Par90"/>
            <w:bookmarkEnd w:id="35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&lt;*&gt; В условиях реконструкции застройки кварталов, микрорайонов, жилых районов, а также улично-дорожной сети возможность создания велодорожек определяется наличием соответствующих территорий для их размещения, техническими параметрами улиц и дорог в соответствии с нормативными требованиями и условиями безопасности передвижения участников дорожного движения и пешеходов.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bookmarkStart w:id="36" w:name="Par91"/>
            <w:bookmarkEnd w:id="36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&lt;**&gt; 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37" w:name="Par92"/>
            <w:bookmarkEnd w:id="37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&lt;***&gt; На магистральных улицах регулируемого движения допускается предусматривать велосипедные дорожки, выделенные разделительными полосами. Допускается устраивать велосипедные полосы по краю улиц и дорог местного значения. Ширина полосы должна </w:t>
            </w: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lastRenderedPageBreak/>
              <w:t>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</w:t>
            </w:r>
          </w:p>
        </w:tc>
      </w:tr>
      <w:tr w:rsidR="0038289E" w:rsidRPr="0038289E" w:rsidTr="008A7129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8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 w:rsidP="005F34CF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Система объектов инфраструктуры велосипедного т</w:t>
            </w:r>
            <w:r w:rsidR="005F34CF" w:rsidRPr="0038289E">
              <w:rPr>
                <w:rFonts w:ascii="Liberation Serif" w:hAnsi="Liberation Serif" w:cs="Liberation Serif"/>
                <w:sz w:val="24"/>
                <w:szCs w:val="24"/>
              </w:rPr>
              <w:t>ранспорта за границами города Кузнецка</w:t>
            </w: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hyperlink w:anchor="Par103" w:history="1">
              <w:r w:rsidRPr="0038289E">
                <w:rPr>
                  <w:rFonts w:ascii="Liberation Serif" w:hAnsi="Liberation Serif" w:cs="Liberation Serif"/>
                  <w:sz w:val="24"/>
                  <w:szCs w:val="24"/>
                </w:rPr>
                <w:t>&lt;1&gt;</w:t>
              </w:r>
            </w:hyperlink>
          </w:p>
        </w:tc>
      </w:tr>
      <w:tr w:rsidR="0038289E" w:rsidRPr="0038289E" w:rsidTr="008A7129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2.1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Велосипедные дорожки на подходах к населенным пунктам, к местам рекреаций, местам приложения труда и на туристических маршрутах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количество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(объект)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Определяется заданием на проектирование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не нормируется</w:t>
            </w:r>
          </w:p>
        </w:tc>
      </w:tr>
      <w:tr w:rsidR="0038289E" w:rsidRPr="0038289E" w:rsidTr="008A7129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протяженность,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4"/>
                <w:szCs w:val="24"/>
              </w:rPr>
              <w:t>км</w:t>
            </w: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38289E" w:rsidRPr="0038289E" w:rsidTr="008A7129"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bookmarkStart w:id="38" w:name="Par103"/>
            <w:bookmarkEnd w:id="38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&lt;1&gt; Система объектов инфраструктуры велосипедного транспорта за границами городских и сельских населенных пунктов в зависимости статуса населенного пункта, особенностей прилегающих территорий включает велосипедные дорожки: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на подходах к населенным пунктам;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к местам рекреаций;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на туристических маршрутах;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- к местам приложения труда.</w:t>
            </w:r>
          </w:p>
          <w:p w:rsidR="00A64A50" w:rsidRPr="0038289E" w:rsidRDefault="00A64A50">
            <w:pPr>
              <w:widowControl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Велосипедные дорожки на подходах к населенным пунктам должны присоединяться к системе объектов </w:t>
            </w:r>
            <w:proofErr w:type="spellStart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>велотранспортной</w:t>
            </w:r>
            <w:proofErr w:type="spellEnd"/>
            <w:r w:rsidRPr="0038289E">
              <w:rPr>
                <w:rFonts w:ascii="Liberation Serif" w:hAnsi="Liberation Serif" w:cs="Liberation Serif"/>
                <w:sz w:val="22"/>
                <w:szCs w:val="22"/>
              </w:rPr>
              <w:t xml:space="preserve"> инфраструктуры населенных пунктов в целях обеспечения непрерывности велосипедного движения.</w:t>
            </w:r>
          </w:p>
        </w:tc>
      </w:tr>
    </w:tbl>
    <w:p w:rsidR="00A64A50" w:rsidRPr="0038289E" w:rsidRDefault="00A64A50" w:rsidP="005B58E1">
      <w:pPr>
        <w:pStyle w:val="afc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8289E">
        <w:rPr>
          <w:b/>
          <w:sz w:val="24"/>
          <w:szCs w:val="24"/>
        </w:rPr>
        <w:t xml:space="preserve"> </w:t>
      </w:r>
    </w:p>
    <w:p w:rsidR="005B58E1" w:rsidRPr="0038289E" w:rsidRDefault="00A64A50" w:rsidP="005B58E1">
      <w:pPr>
        <w:pStyle w:val="afc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8289E">
        <w:rPr>
          <w:b/>
          <w:sz w:val="24"/>
          <w:szCs w:val="24"/>
        </w:rPr>
        <w:t>1.11</w:t>
      </w:r>
      <w:r w:rsidR="005B58E1" w:rsidRPr="0038289E">
        <w:rPr>
          <w:b/>
          <w:sz w:val="24"/>
          <w:szCs w:val="24"/>
        </w:rPr>
        <w:t>. Расчетные показатели  мест (площадок) по накоплению твердых коммунальных отходов</w:t>
      </w:r>
    </w:p>
    <w:p w:rsidR="005B58E1" w:rsidRPr="0038289E" w:rsidRDefault="005B58E1" w:rsidP="005B58E1">
      <w:pPr>
        <w:pStyle w:val="afc"/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58E1" w:rsidRPr="0038289E" w:rsidRDefault="005B58E1" w:rsidP="005B58E1">
      <w:pPr>
        <w:pStyle w:val="afc"/>
        <w:numPr>
          <w:ilvl w:val="0"/>
          <w:numId w:val="3"/>
        </w:numPr>
        <w:autoSpaceDE w:val="0"/>
        <w:autoSpaceDN w:val="0"/>
        <w:adjustRightInd w:val="0"/>
        <w:jc w:val="right"/>
        <w:rPr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351"/>
        <w:gridCol w:w="1540"/>
        <w:gridCol w:w="1540"/>
        <w:gridCol w:w="1540"/>
        <w:gridCol w:w="959"/>
      </w:tblGrid>
      <w:tr w:rsidR="0038289E" w:rsidRPr="0038289E" w:rsidTr="00814871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№№ </w:t>
            </w:r>
            <w:proofErr w:type="spellStart"/>
            <w:r w:rsidRPr="0038289E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38289E" w:rsidRPr="0038289E" w:rsidTr="00814871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Величина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Величина</w:t>
            </w:r>
          </w:p>
        </w:tc>
      </w:tr>
      <w:tr w:rsidR="0038289E" w:rsidRPr="0038289E" w:rsidTr="0081487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B58E1" w:rsidRPr="0038289E" w:rsidRDefault="005B58E1" w:rsidP="003F32A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Полигон ТБО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 xml:space="preserve">Тыс. </w:t>
            </w:r>
            <w:proofErr w:type="spellStart"/>
            <w:r w:rsidRPr="0038289E">
              <w:rPr>
                <w:sz w:val="24"/>
                <w:szCs w:val="24"/>
              </w:rPr>
              <w:t>куб.м</w:t>
            </w:r>
            <w:proofErr w:type="spellEnd"/>
            <w:r w:rsidRPr="0038289E">
              <w:rPr>
                <w:sz w:val="24"/>
                <w:szCs w:val="24"/>
              </w:rPr>
              <w:t>. накопления отходов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 расчете на 20-25 лет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Расстояние между полигонами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58E1" w:rsidRPr="0038289E" w:rsidRDefault="005B58E1" w:rsidP="003F32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По заданию на проектирование</w:t>
            </w:r>
          </w:p>
        </w:tc>
      </w:tr>
    </w:tbl>
    <w:p w:rsidR="005B58E1" w:rsidRPr="0038289E" w:rsidRDefault="005B58E1" w:rsidP="005B58E1">
      <w:pPr>
        <w:pStyle w:val="afc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814871" w:rsidRPr="0038289E" w:rsidRDefault="00814871" w:rsidP="00814871">
      <w:pPr>
        <w:pStyle w:val="afc"/>
        <w:numPr>
          <w:ilvl w:val="0"/>
          <w:numId w:val="3"/>
        </w:numPr>
        <w:jc w:val="center"/>
        <w:rPr>
          <w:sz w:val="24"/>
          <w:szCs w:val="24"/>
        </w:rPr>
      </w:pPr>
    </w:p>
    <w:p w:rsidR="00814871" w:rsidRPr="0038289E" w:rsidRDefault="00814871" w:rsidP="00814871">
      <w:pPr>
        <w:pStyle w:val="afc"/>
        <w:numPr>
          <w:ilvl w:val="0"/>
          <w:numId w:val="3"/>
        </w:numPr>
        <w:jc w:val="center"/>
        <w:rPr>
          <w:sz w:val="24"/>
          <w:szCs w:val="24"/>
        </w:rPr>
      </w:pPr>
    </w:p>
    <w:p w:rsidR="00814871" w:rsidRPr="0038289E" w:rsidRDefault="00814871" w:rsidP="00814871">
      <w:pPr>
        <w:pStyle w:val="afc"/>
        <w:numPr>
          <w:ilvl w:val="0"/>
          <w:numId w:val="3"/>
        </w:numPr>
        <w:jc w:val="center"/>
        <w:rPr>
          <w:sz w:val="24"/>
          <w:szCs w:val="24"/>
        </w:rPr>
      </w:pPr>
      <w:r w:rsidRPr="0038289E">
        <w:rPr>
          <w:b/>
          <w:sz w:val="24"/>
          <w:szCs w:val="24"/>
        </w:rPr>
        <w:t>1.1</w:t>
      </w:r>
      <w:r w:rsidR="00A64A50" w:rsidRPr="0038289E">
        <w:rPr>
          <w:b/>
          <w:sz w:val="24"/>
          <w:szCs w:val="24"/>
        </w:rPr>
        <w:t>2</w:t>
      </w:r>
      <w:r w:rsidRPr="0038289E">
        <w:rPr>
          <w:b/>
          <w:sz w:val="24"/>
          <w:szCs w:val="24"/>
        </w:rPr>
        <w:t>. Расчетные показатели объектов, предназначенных для создания условий обеспечения жителей городского округа услугами отделения связи</w:t>
      </w:r>
    </w:p>
    <w:p w:rsidR="00814871" w:rsidRPr="0038289E" w:rsidRDefault="00814871" w:rsidP="00814871">
      <w:pPr>
        <w:pStyle w:val="afc"/>
        <w:numPr>
          <w:ilvl w:val="0"/>
          <w:numId w:val="3"/>
        </w:numPr>
        <w:jc w:val="right"/>
        <w:rPr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134"/>
        <w:gridCol w:w="1576"/>
        <w:gridCol w:w="1742"/>
        <w:gridCol w:w="1535"/>
        <w:gridCol w:w="1090"/>
      </w:tblGrid>
      <w:tr w:rsidR="0038289E" w:rsidRPr="0038289E" w:rsidTr="00814871">
        <w:trPr>
          <w:trHeight w:val="778"/>
        </w:trPr>
        <w:tc>
          <w:tcPr>
            <w:tcW w:w="562" w:type="dxa"/>
            <w:vMerge w:val="restart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№</w:t>
            </w:r>
          </w:p>
        </w:tc>
        <w:tc>
          <w:tcPr>
            <w:tcW w:w="3134" w:type="dxa"/>
            <w:vMerge w:val="restart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318" w:type="dxa"/>
            <w:gridSpan w:val="2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2625" w:type="dxa"/>
            <w:gridSpan w:val="2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38289E" w:rsidRPr="0038289E" w:rsidTr="00814871">
        <w:trPr>
          <w:trHeight w:val="776"/>
        </w:trPr>
        <w:tc>
          <w:tcPr>
            <w:tcW w:w="562" w:type="dxa"/>
            <w:vMerge/>
            <w:vAlign w:val="center"/>
          </w:tcPr>
          <w:p w:rsidR="00814871" w:rsidRPr="0038289E" w:rsidRDefault="00814871" w:rsidP="003F32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34" w:type="dxa"/>
            <w:vMerge/>
            <w:vAlign w:val="center"/>
          </w:tcPr>
          <w:p w:rsidR="00814871" w:rsidRPr="0038289E" w:rsidRDefault="00814871" w:rsidP="003F32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6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42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Величина</w:t>
            </w:r>
          </w:p>
        </w:tc>
        <w:tc>
          <w:tcPr>
            <w:tcW w:w="1535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90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Величина</w:t>
            </w:r>
          </w:p>
        </w:tc>
      </w:tr>
      <w:tr w:rsidR="0038289E" w:rsidRPr="0038289E" w:rsidTr="00814871">
        <w:trPr>
          <w:trHeight w:val="836"/>
        </w:trPr>
        <w:tc>
          <w:tcPr>
            <w:tcW w:w="562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  <w:lang w:val="en-US"/>
              </w:rPr>
            </w:pPr>
            <w:r w:rsidRPr="0038289E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3134" w:type="dxa"/>
            <w:vAlign w:val="center"/>
          </w:tcPr>
          <w:p w:rsidR="00814871" w:rsidRPr="0038289E" w:rsidRDefault="00814871" w:rsidP="003F32A1">
            <w:pPr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Отделение связи</w:t>
            </w:r>
          </w:p>
        </w:tc>
        <w:tc>
          <w:tcPr>
            <w:tcW w:w="1576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объект</w:t>
            </w:r>
          </w:p>
        </w:tc>
        <w:tc>
          <w:tcPr>
            <w:tcW w:w="1742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по нормам и правилам министерства связи и массовых коммуникаций РФ</w:t>
            </w:r>
          </w:p>
        </w:tc>
        <w:tc>
          <w:tcPr>
            <w:tcW w:w="1535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м</w:t>
            </w:r>
          </w:p>
        </w:tc>
        <w:tc>
          <w:tcPr>
            <w:tcW w:w="1090" w:type="dxa"/>
            <w:vAlign w:val="center"/>
          </w:tcPr>
          <w:p w:rsidR="00814871" w:rsidRPr="0038289E" w:rsidRDefault="00814871" w:rsidP="003F32A1">
            <w:pPr>
              <w:jc w:val="center"/>
              <w:rPr>
                <w:sz w:val="24"/>
                <w:szCs w:val="24"/>
              </w:rPr>
            </w:pPr>
            <w:r w:rsidRPr="0038289E">
              <w:rPr>
                <w:sz w:val="24"/>
                <w:szCs w:val="24"/>
              </w:rPr>
              <w:t>500 -800</w:t>
            </w:r>
          </w:p>
        </w:tc>
      </w:tr>
    </w:tbl>
    <w:p w:rsidR="003A1F03" w:rsidRPr="0038289E" w:rsidRDefault="003A1F03" w:rsidP="00814871">
      <w:pPr>
        <w:pStyle w:val="11"/>
        <w:numPr>
          <w:ilvl w:val="0"/>
          <w:numId w:val="3"/>
        </w:numPr>
        <w:spacing w:before="183" w:after="63" w:line="23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__RefHeading___Toc27811_3578142504"/>
      <w:bookmarkEnd w:id="39"/>
      <w:r w:rsidRPr="0038289E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2. </w:t>
      </w:r>
      <w:r w:rsidRPr="00382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по обоснованию расчетных показателей, содержащихся в основной части нормативов градостроительного проектирования </w:t>
      </w:r>
      <w:r w:rsidR="003C7417" w:rsidRPr="0038289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Кузнецка</w:t>
      </w:r>
    </w:p>
    <w:p w:rsidR="003A1F03" w:rsidRPr="0038289E" w:rsidRDefault="003A1F03" w:rsidP="00965B3A">
      <w:pPr>
        <w:pStyle w:val="ConsPlusNormal"/>
        <w:spacing w:line="230" w:lineRule="auto"/>
        <w:ind w:firstLine="540"/>
        <w:jc w:val="both"/>
        <w:rPr>
          <w:rFonts w:cs="Times New Roman"/>
        </w:rPr>
      </w:pPr>
      <w:r w:rsidRPr="0038289E">
        <w:rPr>
          <w:rFonts w:cs="Times New Roman"/>
          <w:b/>
          <w:bCs/>
        </w:rPr>
        <w:t>2.1.</w:t>
      </w:r>
      <w:r w:rsidRPr="0038289E">
        <w:rPr>
          <w:rFonts w:cs="Times New Roman"/>
        </w:rPr>
        <w:t xml:space="preserve"> </w:t>
      </w:r>
      <w:proofErr w:type="gramStart"/>
      <w:r w:rsidRPr="0038289E">
        <w:rPr>
          <w:rFonts w:cs="Times New Roman"/>
          <w:b/>
          <w:bCs/>
        </w:rPr>
        <w:t>Обоснование расчетных показателей и предельны</w:t>
      </w:r>
      <w:r w:rsidRPr="0038289E">
        <w:rPr>
          <w:rFonts w:eastAsia="Times New Roman" w:cs="Times New Roman"/>
          <w:b/>
          <w:bCs/>
          <w:lang w:eastAsia="ru-RU"/>
        </w:rPr>
        <w:t>х</w:t>
      </w:r>
      <w:r w:rsidRPr="0038289E">
        <w:rPr>
          <w:rFonts w:cs="Times New Roman"/>
          <w:b/>
          <w:bCs/>
        </w:rPr>
        <w:t xml:space="preserve"> значений расчетных показателей минимально допустимого уровня обеспеченности объектами в области </w:t>
      </w:r>
      <w:r w:rsidRPr="0038289E">
        <w:rPr>
          <w:rFonts w:eastAsia="NSimSun" w:cs="Times New Roman"/>
          <w:b/>
          <w:bCs/>
        </w:rPr>
        <w:t>транспорта (железнодорожный, водный, воздушный транспорт), автомобильных дорог  местного значения</w:t>
      </w:r>
      <w:r w:rsidRPr="0038289E">
        <w:rPr>
          <w:rFonts w:cs="Times New Roman"/>
          <w:b/>
          <w:bCs/>
        </w:rPr>
        <w:t xml:space="preserve"> населения </w:t>
      </w:r>
      <w:r w:rsidR="003C7417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>, расчетны</w:t>
      </w:r>
      <w:r w:rsidRPr="0038289E">
        <w:rPr>
          <w:rFonts w:eastAsia="Times New Roman" w:cs="Times New Roman"/>
          <w:b/>
          <w:bCs/>
          <w:lang w:eastAsia="ru-RU"/>
        </w:rPr>
        <w:t>х</w:t>
      </w:r>
      <w:r w:rsidRPr="0038289E">
        <w:rPr>
          <w:rFonts w:cs="Times New Roman"/>
          <w:b/>
          <w:bCs/>
        </w:rPr>
        <w:t xml:space="preserve"> показател</w:t>
      </w:r>
      <w:r w:rsidRPr="0038289E">
        <w:rPr>
          <w:rFonts w:eastAsia="Times New Roman" w:cs="Times New Roman"/>
          <w:b/>
          <w:bCs/>
          <w:lang w:eastAsia="ru-RU"/>
        </w:rPr>
        <w:t>ей</w:t>
      </w:r>
      <w:r w:rsidRPr="0038289E">
        <w:rPr>
          <w:rFonts w:cs="Times New Roman"/>
          <w:b/>
          <w:bCs/>
        </w:rPr>
        <w:t xml:space="preserve"> и предельных значени</w:t>
      </w:r>
      <w:r w:rsidRPr="0038289E">
        <w:rPr>
          <w:rFonts w:eastAsia="Times New Roman" w:cs="Times New Roman"/>
          <w:b/>
          <w:bCs/>
          <w:lang w:eastAsia="ru-RU"/>
        </w:rPr>
        <w:t>й расчетных показателей</w:t>
      </w:r>
      <w:r w:rsidRPr="0038289E">
        <w:rPr>
          <w:rFonts w:cs="Times New Roman"/>
          <w:b/>
          <w:bCs/>
        </w:rPr>
        <w:t xml:space="preserve"> максимально допустимого уровня территориальной доступности таких объектов для населения </w:t>
      </w:r>
      <w:r w:rsidR="003C7417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 xml:space="preserve">, содержащихся </w:t>
      </w:r>
      <w:r w:rsidR="00965B3A" w:rsidRPr="0038289E">
        <w:rPr>
          <w:rFonts w:cs="Times New Roman"/>
          <w:b/>
          <w:bCs/>
        </w:rPr>
        <w:br/>
      </w:r>
      <w:r w:rsidRPr="0038289E">
        <w:rPr>
          <w:rFonts w:cs="Times New Roman"/>
          <w:b/>
          <w:bCs/>
        </w:rPr>
        <w:t xml:space="preserve">в </w:t>
      </w:r>
      <w:hyperlink w:anchor="P697">
        <w:r w:rsidR="00FE26FA" w:rsidRPr="0038289E">
          <w:rPr>
            <w:rFonts w:cs="Times New Roman"/>
            <w:b/>
            <w:bCs/>
          </w:rPr>
          <w:t xml:space="preserve">разделе 1.1. </w:t>
        </w:r>
      </w:hyperlink>
      <w:r w:rsidR="00FE26FA" w:rsidRPr="0038289E">
        <w:rPr>
          <w:rFonts w:cs="Times New Roman"/>
          <w:b/>
          <w:bCs/>
        </w:rPr>
        <w:t>основной части</w:t>
      </w:r>
      <w:r w:rsidRPr="0038289E">
        <w:rPr>
          <w:rFonts w:cs="Times New Roman"/>
          <w:b/>
          <w:bCs/>
        </w:rPr>
        <w:t xml:space="preserve"> нормативов</w:t>
      </w:r>
      <w:r w:rsidR="00FE26FA" w:rsidRPr="0038289E">
        <w:rPr>
          <w:rFonts w:cs="Times New Roman"/>
          <w:b/>
          <w:bCs/>
        </w:rPr>
        <w:t>:</w:t>
      </w:r>
      <w:proofErr w:type="gramEnd"/>
    </w:p>
    <w:p w:rsidR="003A1F03" w:rsidRPr="0038289E" w:rsidRDefault="003A1F03" w:rsidP="00965B3A">
      <w:pPr>
        <w:pStyle w:val="ConsPlusNormal"/>
        <w:spacing w:line="230" w:lineRule="auto"/>
        <w:ind w:firstLine="540"/>
        <w:jc w:val="both"/>
        <w:rPr>
          <w:rFonts w:cs="Times New Roman"/>
          <w:b/>
          <w:bCs/>
        </w:rPr>
      </w:pPr>
    </w:p>
    <w:p w:rsidR="003A1F03" w:rsidRPr="0038289E" w:rsidRDefault="00E36E96" w:rsidP="00965B3A">
      <w:pPr>
        <w:widowControl/>
        <w:numPr>
          <w:ilvl w:val="0"/>
          <w:numId w:val="2"/>
        </w:numPr>
        <w:ind w:firstLine="709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п</w:t>
      </w:r>
      <w:r w:rsidR="003A1F03" w:rsidRPr="0038289E">
        <w:rPr>
          <w:sz w:val="24"/>
          <w:szCs w:val="24"/>
        </w:rPr>
        <w:t xml:space="preserve">.1 в части обеспеченности </w:t>
      </w:r>
      <w:proofErr w:type="gramStart"/>
      <w:r w:rsidR="003A1F03" w:rsidRPr="0038289E">
        <w:rPr>
          <w:sz w:val="24"/>
          <w:szCs w:val="24"/>
        </w:rPr>
        <w:t>принят</w:t>
      </w:r>
      <w:proofErr w:type="gramEnd"/>
      <w:r w:rsidR="003A1F03" w:rsidRPr="0038289E">
        <w:rPr>
          <w:sz w:val="24"/>
          <w:szCs w:val="24"/>
        </w:rPr>
        <w:t xml:space="preserve"> на </w:t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>основе</w:t>
      </w:r>
      <w:bookmarkStart w:id="40" w:name="Par274111"/>
      <w:bookmarkEnd w:id="40"/>
      <w:r w:rsidR="003A1F03" w:rsidRPr="0038289E">
        <w:rPr>
          <w:rStyle w:val="aa"/>
          <w:iCs/>
          <w:color w:val="auto"/>
          <w:sz w:val="24"/>
          <w:szCs w:val="24"/>
          <w:u w:val="none"/>
        </w:rPr>
        <w:t xml:space="preserve"> пункта 1.11 </w:t>
      </w:r>
      <w:r w:rsidR="007C5242" w:rsidRPr="0038289E">
        <w:rPr>
          <w:rStyle w:val="aa"/>
          <w:iCs/>
          <w:color w:val="auto"/>
          <w:sz w:val="24"/>
          <w:szCs w:val="24"/>
          <w:u w:val="none"/>
        </w:rPr>
        <w:t>"</w:t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 xml:space="preserve">Руководства </w:t>
      </w:r>
      <w:r w:rsidR="00965B3A" w:rsidRPr="0038289E">
        <w:rPr>
          <w:rStyle w:val="aa"/>
          <w:iCs/>
          <w:color w:val="auto"/>
          <w:sz w:val="24"/>
          <w:szCs w:val="24"/>
          <w:u w:val="none"/>
        </w:rPr>
        <w:br/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>по проектированию городских улиц и дорог</w:t>
      </w:r>
      <w:r w:rsidR="007C5242" w:rsidRPr="0038289E">
        <w:rPr>
          <w:rStyle w:val="aa"/>
          <w:iCs/>
          <w:color w:val="auto"/>
          <w:sz w:val="24"/>
          <w:szCs w:val="24"/>
          <w:u w:val="none"/>
        </w:rPr>
        <w:t>"</w:t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>, разработанного ЦНИИП градостроительства.</w:t>
      </w:r>
    </w:p>
    <w:p w:rsidR="00DA6210" w:rsidRPr="0038289E" w:rsidRDefault="00E36E96" w:rsidP="00DA6210">
      <w:pPr>
        <w:widowControl/>
        <w:numPr>
          <w:ilvl w:val="0"/>
          <w:numId w:val="2"/>
        </w:num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8289E">
        <w:rPr>
          <w:rStyle w:val="aa"/>
          <w:iCs/>
          <w:color w:val="auto"/>
          <w:sz w:val="24"/>
          <w:szCs w:val="24"/>
          <w:u w:val="none"/>
        </w:rPr>
        <w:t>п.</w:t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 xml:space="preserve">2 </w:t>
      </w:r>
      <w:bookmarkStart w:id="41" w:name="__DdeLink__364594_1498234042"/>
      <w:r w:rsidR="003A1F03" w:rsidRPr="0038289E">
        <w:rPr>
          <w:rStyle w:val="aa"/>
          <w:color w:val="auto"/>
          <w:sz w:val="24"/>
          <w:szCs w:val="24"/>
          <w:u w:val="none"/>
        </w:rPr>
        <w:t>в части</w:t>
      </w:r>
      <w:bookmarkEnd w:id="41"/>
      <w:r w:rsidR="00DA6210" w:rsidRPr="0038289E">
        <w:rPr>
          <w:sz w:val="24"/>
          <w:szCs w:val="24"/>
        </w:rPr>
        <w:t xml:space="preserve"> обеспеченности и территориальной доступности </w:t>
      </w:r>
      <w:proofErr w:type="gramStart"/>
      <w:r w:rsidR="00DA6210" w:rsidRPr="0038289E">
        <w:rPr>
          <w:sz w:val="24"/>
          <w:szCs w:val="24"/>
        </w:rPr>
        <w:t>принят</w:t>
      </w:r>
      <w:proofErr w:type="gramEnd"/>
      <w:r w:rsidR="00DA6210" w:rsidRPr="0038289E">
        <w:rPr>
          <w:sz w:val="24"/>
          <w:szCs w:val="24"/>
        </w:rPr>
        <w:t xml:space="preserve"> на основе </w:t>
      </w:r>
      <w:hyperlink r:id="rId28" w:history="1">
        <w:r w:rsidR="00DA6210" w:rsidRPr="0038289E">
          <w:rPr>
            <w:sz w:val="24"/>
            <w:szCs w:val="24"/>
          </w:rPr>
          <w:t>СП 42.13330.2016</w:t>
        </w:r>
      </w:hyperlink>
      <w:r w:rsidR="00DA6210" w:rsidRPr="0038289E">
        <w:rPr>
          <w:sz w:val="24"/>
          <w:szCs w:val="24"/>
        </w:rPr>
        <w:t xml:space="preserve"> (с последующими изменениями).</w:t>
      </w:r>
    </w:p>
    <w:p w:rsidR="003A1F03" w:rsidRPr="0038289E" w:rsidRDefault="003A1F03" w:rsidP="00DA6210">
      <w:pPr>
        <w:widowControl/>
        <w:numPr>
          <w:ilvl w:val="0"/>
          <w:numId w:val="2"/>
        </w:numPr>
        <w:ind w:firstLine="709"/>
        <w:jc w:val="both"/>
        <w:rPr>
          <w:rStyle w:val="aa"/>
          <w:color w:val="auto"/>
          <w:u w:val="none"/>
        </w:rPr>
      </w:pPr>
    </w:p>
    <w:p w:rsidR="003A1F03" w:rsidRPr="0038289E" w:rsidRDefault="003A1F03" w:rsidP="00D81324">
      <w:pPr>
        <w:pStyle w:val="ConsPlusNormal"/>
        <w:spacing w:line="230" w:lineRule="auto"/>
        <w:ind w:firstLine="540"/>
        <w:jc w:val="both"/>
        <w:rPr>
          <w:rFonts w:cs="Times New Roman"/>
        </w:rPr>
      </w:pPr>
      <w:r w:rsidRPr="0038289E">
        <w:rPr>
          <w:rFonts w:eastAsia="NSimSun" w:cs="Times New Roman"/>
          <w:b/>
          <w:bCs/>
        </w:rPr>
        <w:t>2.2</w:t>
      </w:r>
      <w:bookmarkStart w:id="42" w:name="__DdeLink__444_19540825"/>
      <w:r w:rsidRPr="0038289E">
        <w:rPr>
          <w:rFonts w:eastAsia="NSimSun" w:cs="Times New Roman"/>
          <w:b/>
          <w:bCs/>
        </w:rPr>
        <w:t>.</w:t>
      </w:r>
      <w:bookmarkEnd w:id="42"/>
      <w:r w:rsidRPr="0038289E">
        <w:rPr>
          <w:rFonts w:eastAsia="NSimSun" w:cs="Times New Roman"/>
        </w:rPr>
        <w:t xml:space="preserve"> </w:t>
      </w:r>
      <w:r w:rsidRPr="0038289E">
        <w:rPr>
          <w:rFonts w:eastAsia="NSimSun" w:cs="Times New Roman"/>
          <w:b/>
          <w:bCs/>
        </w:rPr>
        <w:t>Обоснование расчетных показателей и п</w:t>
      </w:r>
      <w:r w:rsidRPr="0038289E">
        <w:rPr>
          <w:rFonts w:cs="Times New Roman"/>
          <w:b/>
          <w:bCs/>
        </w:rPr>
        <w:t>редельны</w:t>
      </w:r>
      <w:r w:rsidRPr="0038289E">
        <w:rPr>
          <w:rFonts w:eastAsia="Times New Roman" w:cs="Times New Roman"/>
          <w:b/>
          <w:bCs/>
          <w:lang w:eastAsia="ru-RU"/>
        </w:rPr>
        <w:t>х</w:t>
      </w:r>
      <w:r w:rsidRPr="0038289E">
        <w:rPr>
          <w:rFonts w:cs="Times New Roman"/>
          <w:b/>
          <w:bCs/>
        </w:rPr>
        <w:t xml:space="preserve"> значений расчетных показателей минимально допустимого уровня обеспеченности </w:t>
      </w:r>
      <w:r w:rsidRPr="0038289E">
        <w:rPr>
          <w:rFonts w:eastAsia="NSimSun" w:cs="Times New Roman"/>
          <w:b/>
          <w:bCs/>
        </w:rPr>
        <w:t xml:space="preserve">объектами,  обеспечивающими осуществление </w:t>
      </w:r>
      <w:proofErr w:type="gramStart"/>
      <w:r w:rsidRPr="0038289E">
        <w:rPr>
          <w:rFonts w:eastAsia="NSimSun" w:cs="Times New Roman"/>
          <w:b/>
          <w:bCs/>
        </w:rPr>
        <w:t xml:space="preserve">деятельности органов власти </w:t>
      </w:r>
      <w:r w:rsidR="003C7417" w:rsidRPr="0038289E">
        <w:rPr>
          <w:rFonts w:eastAsia="NSimSun" w:cs="Times New Roman"/>
          <w:b/>
          <w:bCs/>
        </w:rPr>
        <w:t xml:space="preserve">города Кузнецка </w:t>
      </w:r>
      <w:r w:rsidRPr="0038289E">
        <w:rPr>
          <w:rFonts w:cs="Times New Roman"/>
          <w:b/>
          <w:bCs/>
        </w:rPr>
        <w:t xml:space="preserve">местного значения населения </w:t>
      </w:r>
      <w:r w:rsidR="003C7417" w:rsidRPr="0038289E">
        <w:rPr>
          <w:rFonts w:cs="Times New Roman"/>
          <w:b/>
          <w:bCs/>
        </w:rPr>
        <w:t>города</w:t>
      </w:r>
      <w:proofErr w:type="gramEnd"/>
      <w:r w:rsidR="003C7417" w:rsidRPr="0038289E">
        <w:rPr>
          <w:rFonts w:cs="Times New Roman"/>
          <w:b/>
          <w:bCs/>
        </w:rPr>
        <w:t xml:space="preserve"> Кузнецка</w:t>
      </w:r>
      <w:r w:rsidRPr="0038289E">
        <w:rPr>
          <w:rFonts w:cs="Times New Roman"/>
          <w:b/>
          <w:bCs/>
        </w:rPr>
        <w:t>, расчетны</w:t>
      </w:r>
      <w:r w:rsidRPr="0038289E">
        <w:rPr>
          <w:rFonts w:eastAsia="Times New Roman" w:cs="Times New Roman"/>
          <w:b/>
          <w:bCs/>
          <w:lang w:eastAsia="ru-RU"/>
        </w:rPr>
        <w:t>х</w:t>
      </w:r>
      <w:r w:rsidRPr="0038289E">
        <w:rPr>
          <w:rFonts w:cs="Times New Roman"/>
          <w:b/>
          <w:bCs/>
        </w:rPr>
        <w:t xml:space="preserve"> показател</w:t>
      </w:r>
      <w:r w:rsidRPr="0038289E">
        <w:rPr>
          <w:rFonts w:eastAsia="Times New Roman" w:cs="Times New Roman"/>
          <w:b/>
          <w:bCs/>
          <w:lang w:eastAsia="ru-RU"/>
        </w:rPr>
        <w:t>ей</w:t>
      </w:r>
      <w:r w:rsidRPr="0038289E">
        <w:rPr>
          <w:rFonts w:cs="Times New Roman"/>
          <w:b/>
          <w:bCs/>
        </w:rPr>
        <w:t xml:space="preserve"> и предельных значени</w:t>
      </w:r>
      <w:r w:rsidRPr="0038289E">
        <w:rPr>
          <w:rFonts w:eastAsia="Times New Roman" w:cs="Times New Roman"/>
          <w:b/>
          <w:bCs/>
          <w:lang w:eastAsia="ru-RU"/>
        </w:rPr>
        <w:t>й</w:t>
      </w:r>
      <w:r w:rsidRPr="0038289E">
        <w:rPr>
          <w:rFonts w:cs="Times New Roman"/>
          <w:b/>
          <w:bCs/>
        </w:rPr>
        <w:t xml:space="preserve"> расчетных показателей максимально допустимого уровня территориальной доступности таких объектов для населения </w:t>
      </w:r>
      <w:r w:rsidR="003C7417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 xml:space="preserve">, содержащихся в </w:t>
      </w:r>
      <w:hyperlink w:anchor="P697">
        <w:r w:rsidRPr="0038289E">
          <w:rPr>
            <w:rFonts w:cs="Times New Roman"/>
            <w:b/>
            <w:bCs/>
          </w:rPr>
          <w:t xml:space="preserve">разделе 1.2. </w:t>
        </w:r>
        <w:r w:rsidR="00D81324" w:rsidRPr="0038289E">
          <w:rPr>
            <w:rFonts w:cs="Times New Roman"/>
            <w:b/>
            <w:bCs/>
          </w:rPr>
          <w:t xml:space="preserve"> основной части нормативов:</w:t>
        </w:r>
      </w:hyperlink>
    </w:p>
    <w:p w:rsidR="003A1F03" w:rsidRPr="0038289E" w:rsidRDefault="003A1F03" w:rsidP="003A1F03">
      <w:pPr>
        <w:pStyle w:val="ConsPlusNormal"/>
        <w:ind w:firstLine="540"/>
        <w:jc w:val="both"/>
        <w:rPr>
          <w:rFonts w:cs="Times New Roman"/>
          <w:b/>
          <w:bCs/>
        </w:rPr>
      </w:pPr>
    </w:p>
    <w:p w:rsidR="003A1F03" w:rsidRPr="0038289E" w:rsidRDefault="00AE6E13" w:rsidP="00AE6E13">
      <w:pPr>
        <w:ind w:firstLine="709"/>
        <w:jc w:val="both"/>
        <w:rPr>
          <w:sz w:val="24"/>
          <w:szCs w:val="24"/>
        </w:rPr>
      </w:pPr>
      <w:r w:rsidRPr="0038289E">
        <w:rPr>
          <w:sz w:val="24"/>
          <w:szCs w:val="24"/>
        </w:rPr>
        <w:t xml:space="preserve">п.1 </w:t>
      </w:r>
      <w:r w:rsidR="003A1F03" w:rsidRPr="0038289E">
        <w:rPr>
          <w:iCs/>
          <w:sz w:val="24"/>
          <w:szCs w:val="24"/>
        </w:rPr>
        <w:t>в части:</w:t>
      </w:r>
    </w:p>
    <w:p w:rsidR="003A1F03" w:rsidRPr="0038289E" w:rsidRDefault="003A1F03" w:rsidP="001475D0">
      <w:pPr>
        <w:pStyle w:val="ConsPlusNormal"/>
        <w:spacing w:line="228" w:lineRule="auto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iCs/>
          <w:lang w:eastAsia="ru-RU"/>
        </w:rPr>
        <w:t xml:space="preserve">- обеспеченности </w:t>
      </w:r>
      <w:proofErr w:type="gramStart"/>
      <w:r w:rsidRPr="0038289E">
        <w:rPr>
          <w:rFonts w:eastAsia="Times New Roman" w:cs="Times New Roman"/>
          <w:iCs/>
          <w:lang w:eastAsia="ru-RU"/>
        </w:rPr>
        <w:t>принят</w:t>
      </w:r>
      <w:proofErr w:type="gramEnd"/>
      <w:r w:rsidRPr="0038289E">
        <w:rPr>
          <w:rFonts w:eastAsia="Times New Roman" w:cs="Times New Roman"/>
          <w:iCs/>
          <w:lang w:eastAsia="ru-RU"/>
        </w:rPr>
        <w:t xml:space="preserve"> </w:t>
      </w:r>
      <w:bookmarkStart w:id="43" w:name="__DdeLink__9929_387378572711"/>
      <w:r w:rsidRPr="0038289E">
        <w:rPr>
          <w:rFonts w:eastAsia="Times New Roman" w:cs="Times New Roman"/>
          <w:iCs/>
          <w:lang w:eastAsia="ru-RU"/>
        </w:rPr>
        <w:t>на основе</w:t>
      </w:r>
      <w:bookmarkEnd w:id="43"/>
      <w:r w:rsidRPr="0038289E">
        <w:rPr>
          <w:rFonts w:eastAsia="Times New Roman" w:cs="Times New Roman"/>
          <w:iCs/>
          <w:lang w:eastAsia="ru-RU"/>
        </w:rPr>
        <w:t xml:space="preserve">  </w:t>
      </w:r>
      <w:bookmarkStart w:id="44" w:name="__DdeLink__598804_120673935"/>
      <w:r w:rsidRPr="0038289E">
        <w:rPr>
          <w:rFonts w:eastAsia="Times New Roman" w:cs="Times New Roman"/>
          <w:iCs/>
          <w:lang w:eastAsia="ru-RU"/>
        </w:rPr>
        <w:t>СНиП 31-05-2003</w:t>
      </w:r>
      <w:bookmarkEnd w:id="44"/>
      <w:r w:rsidRPr="0038289E">
        <w:rPr>
          <w:rFonts w:eastAsia="Times New Roman" w:cs="Times New Roman"/>
          <w:iCs/>
          <w:lang w:eastAsia="ru-RU"/>
        </w:rPr>
        <w:t>;</w:t>
      </w:r>
    </w:p>
    <w:p w:rsidR="003A1F03" w:rsidRPr="0038289E" w:rsidRDefault="003A1F03" w:rsidP="001475D0">
      <w:pPr>
        <w:pStyle w:val="ConsPlusNormal"/>
        <w:spacing w:line="228" w:lineRule="auto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iCs/>
          <w:spacing w:val="-8"/>
          <w:lang w:eastAsia="ru-RU"/>
        </w:rPr>
        <w:t xml:space="preserve">- территориальной доступности </w:t>
      </w:r>
      <w:proofErr w:type="gramStart"/>
      <w:r w:rsidRPr="0038289E">
        <w:rPr>
          <w:rFonts w:eastAsia="Times New Roman" w:cs="Times New Roman"/>
          <w:iCs/>
          <w:spacing w:val="-8"/>
          <w:lang w:eastAsia="ru-RU"/>
        </w:rPr>
        <w:t>принят</w:t>
      </w:r>
      <w:proofErr w:type="gramEnd"/>
      <w:r w:rsidRPr="0038289E">
        <w:rPr>
          <w:rFonts w:eastAsia="Times New Roman" w:cs="Times New Roman"/>
          <w:iCs/>
          <w:spacing w:val="-8"/>
          <w:lang w:eastAsia="ru-RU"/>
        </w:rPr>
        <w:t xml:space="preserve"> на основе СП 42.13330.2016.</w:t>
      </w:r>
    </w:p>
    <w:p w:rsidR="003A1F03" w:rsidRPr="0038289E" w:rsidRDefault="00AE6E13" w:rsidP="001475D0">
      <w:pPr>
        <w:pStyle w:val="ConsPlusNormal"/>
        <w:spacing w:line="228" w:lineRule="auto"/>
        <w:ind w:firstLine="709"/>
        <w:jc w:val="both"/>
        <w:rPr>
          <w:rFonts w:eastAsia="Times New Roman" w:cs="Times New Roman"/>
          <w:iCs/>
          <w:lang w:eastAsia="ru-RU"/>
        </w:rPr>
      </w:pPr>
      <w:r w:rsidRPr="0038289E">
        <w:t xml:space="preserve">п.2 </w:t>
      </w:r>
      <w:r w:rsidR="003A1F03" w:rsidRPr="0038289E">
        <w:rPr>
          <w:rFonts w:eastAsia="Times New Roman" w:cs="Times New Roman"/>
          <w:iCs/>
          <w:lang w:eastAsia="ru-RU"/>
        </w:rPr>
        <w:t>в части:</w:t>
      </w:r>
    </w:p>
    <w:p w:rsidR="003A1F03" w:rsidRPr="0038289E" w:rsidRDefault="003A1F03" w:rsidP="001475D0">
      <w:pPr>
        <w:pStyle w:val="ConsPlusNormal"/>
        <w:spacing w:line="228" w:lineRule="auto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iCs/>
          <w:lang w:eastAsia="ru-RU"/>
        </w:rPr>
        <w:t xml:space="preserve">- обеспеченности </w:t>
      </w:r>
      <w:proofErr w:type="gramStart"/>
      <w:r w:rsidRPr="0038289E">
        <w:rPr>
          <w:rFonts w:eastAsia="Times New Roman" w:cs="Times New Roman"/>
          <w:iCs/>
          <w:lang w:eastAsia="ru-RU"/>
        </w:rPr>
        <w:t>принят</w:t>
      </w:r>
      <w:proofErr w:type="gramEnd"/>
      <w:r w:rsidRPr="0038289E">
        <w:rPr>
          <w:rFonts w:eastAsia="Times New Roman" w:cs="Times New Roman"/>
          <w:iCs/>
          <w:lang w:eastAsia="ru-RU"/>
        </w:rPr>
        <w:t xml:space="preserve"> на основе Федерального закона от 06.10.2003 №</w:t>
      </w:r>
      <w:r w:rsidR="001475D0" w:rsidRPr="0038289E">
        <w:rPr>
          <w:rFonts w:eastAsia="Times New Roman" w:cs="Times New Roman"/>
          <w:iCs/>
          <w:lang w:eastAsia="ru-RU"/>
        </w:rPr>
        <w:t xml:space="preserve"> </w:t>
      </w:r>
      <w:r w:rsidRPr="0038289E">
        <w:rPr>
          <w:rFonts w:eastAsia="Times New Roman" w:cs="Times New Roman"/>
          <w:iCs/>
          <w:lang w:eastAsia="ru-RU"/>
        </w:rPr>
        <w:t xml:space="preserve">131-ФЗ </w:t>
      </w:r>
      <w:r w:rsidR="001475D0" w:rsidRPr="0038289E">
        <w:rPr>
          <w:rFonts w:eastAsia="Times New Roman" w:cs="Times New Roman"/>
          <w:iCs/>
          <w:lang w:eastAsia="ru-RU"/>
        </w:rPr>
        <w:br/>
      </w:r>
      <w:r w:rsidR="007C5242" w:rsidRPr="0038289E">
        <w:rPr>
          <w:rFonts w:eastAsia="Times New Roman" w:cs="Times New Roman"/>
          <w:iCs/>
          <w:lang w:eastAsia="ru-RU"/>
        </w:rPr>
        <w:t>"</w:t>
      </w:r>
      <w:r w:rsidRPr="0038289E">
        <w:rPr>
          <w:rFonts w:eastAsia="Times New Roman" w:cs="Times New Roman"/>
          <w:iCs/>
          <w:lang w:eastAsia="ru-RU"/>
        </w:rPr>
        <w:t>Об общих принципах организации местного самоуправления в Российской Федерации</w:t>
      </w:r>
      <w:r w:rsidR="007C5242" w:rsidRPr="0038289E">
        <w:rPr>
          <w:rFonts w:eastAsia="Times New Roman" w:cs="Times New Roman"/>
          <w:iCs/>
          <w:lang w:eastAsia="ru-RU"/>
        </w:rPr>
        <w:t>"</w:t>
      </w:r>
      <w:r w:rsidRPr="0038289E">
        <w:rPr>
          <w:rFonts w:eastAsia="Times New Roman" w:cs="Times New Roman"/>
          <w:iCs/>
          <w:lang w:eastAsia="ru-RU"/>
        </w:rPr>
        <w:t xml:space="preserve"> </w:t>
      </w:r>
      <w:r w:rsidR="001475D0" w:rsidRPr="0038289E">
        <w:rPr>
          <w:rFonts w:eastAsia="Times New Roman" w:cs="Times New Roman"/>
          <w:iCs/>
          <w:lang w:eastAsia="ru-RU"/>
        </w:rPr>
        <w:br/>
      </w:r>
      <w:r w:rsidRPr="0038289E">
        <w:rPr>
          <w:rFonts w:eastAsia="Times New Roman" w:cs="Times New Roman"/>
          <w:iCs/>
          <w:lang w:eastAsia="ru-RU"/>
        </w:rPr>
        <w:t>(с последующими изменениями);</w:t>
      </w:r>
    </w:p>
    <w:p w:rsidR="003A1F03" w:rsidRPr="0038289E" w:rsidRDefault="003A1F03" w:rsidP="001475D0">
      <w:pPr>
        <w:pStyle w:val="ConsPlusNormal"/>
        <w:spacing w:line="228" w:lineRule="auto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iCs/>
          <w:spacing w:val="-8"/>
          <w:lang w:eastAsia="ru-RU"/>
        </w:rPr>
        <w:t xml:space="preserve">- территориальной доступности </w:t>
      </w:r>
      <w:proofErr w:type="gramStart"/>
      <w:r w:rsidRPr="0038289E">
        <w:rPr>
          <w:rFonts w:eastAsia="Times New Roman" w:cs="Times New Roman"/>
          <w:iCs/>
          <w:spacing w:val="-8"/>
          <w:lang w:eastAsia="ru-RU"/>
        </w:rPr>
        <w:t>принят</w:t>
      </w:r>
      <w:proofErr w:type="gramEnd"/>
      <w:r w:rsidRPr="0038289E">
        <w:rPr>
          <w:rFonts w:eastAsia="Times New Roman" w:cs="Times New Roman"/>
          <w:iCs/>
          <w:spacing w:val="-8"/>
          <w:lang w:eastAsia="ru-RU"/>
        </w:rPr>
        <w:t xml:space="preserve"> на основе СП 42.13330.2016.</w:t>
      </w:r>
    </w:p>
    <w:p w:rsidR="003A1F03" w:rsidRPr="0038289E" w:rsidRDefault="003A1F03" w:rsidP="00587137">
      <w:pPr>
        <w:pStyle w:val="ConsPlusNormal"/>
        <w:spacing w:line="228" w:lineRule="auto"/>
        <w:jc w:val="both"/>
        <w:rPr>
          <w:rStyle w:val="aa"/>
          <w:rFonts w:cs="Times New Roman"/>
          <w:color w:val="auto"/>
        </w:rPr>
      </w:pPr>
    </w:p>
    <w:p w:rsidR="00D81324" w:rsidRPr="0038289E" w:rsidRDefault="003A1F03" w:rsidP="00D81324">
      <w:pPr>
        <w:pStyle w:val="ConsPlusNormal"/>
        <w:spacing w:line="230" w:lineRule="auto"/>
        <w:ind w:firstLine="540"/>
        <w:jc w:val="both"/>
        <w:rPr>
          <w:rFonts w:cs="Times New Roman"/>
        </w:rPr>
      </w:pPr>
      <w:r w:rsidRPr="0038289E">
        <w:rPr>
          <w:rFonts w:cs="Times New Roman"/>
          <w:b/>
          <w:bCs/>
        </w:rPr>
        <w:t>2.</w:t>
      </w:r>
      <w:r w:rsidR="00814871" w:rsidRPr="0038289E">
        <w:rPr>
          <w:rFonts w:cs="Times New Roman"/>
          <w:b/>
          <w:bCs/>
        </w:rPr>
        <w:t>3</w:t>
      </w:r>
      <w:r w:rsidRPr="0038289E">
        <w:rPr>
          <w:rFonts w:cs="Times New Roman"/>
          <w:b/>
          <w:bCs/>
        </w:rPr>
        <w:t xml:space="preserve">. </w:t>
      </w:r>
      <w:proofErr w:type="gramStart"/>
      <w:r w:rsidRPr="0038289E">
        <w:rPr>
          <w:rFonts w:cs="Times New Roman"/>
          <w:b/>
          <w:bCs/>
        </w:rPr>
        <w:t xml:space="preserve">Обоснование расчетных показателей и предельных значений расчетных показателей минимально допустимого уровня обеспеченности </w:t>
      </w:r>
      <w:r w:rsidRPr="0038289E">
        <w:rPr>
          <w:rFonts w:eastAsia="NSimSun" w:cs="Times New Roman"/>
          <w:b/>
          <w:bCs/>
        </w:rPr>
        <w:t xml:space="preserve">объектами инженерной инфраструктуры местного значения, в том числе линейными и объектами энергетики </w:t>
      </w:r>
      <w:r w:rsidRPr="0038289E">
        <w:rPr>
          <w:rFonts w:cs="Times New Roman"/>
          <w:b/>
          <w:bCs/>
        </w:rPr>
        <w:t xml:space="preserve">населения </w:t>
      </w:r>
      <w:r w:rsidR="00F71332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 xml:space="preserve">, расчетных показателей и предельных значений расчетных показателей максимально допустимого уровня территориальной доступности таких объектов для населения </w:t>
      </w:r>
      <w:r w:rsidR="00F71332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 xml:space="preserve">, содержащихся в </w:t>
      </w:r>
      <w:r w:rsidR="003F32A1" w:rsidRPr="0038289E">
        <w:fldChar w:fldCharType="begin"/>
      </w:r>
      <w:r w:rsidR="003F32A1" w:rsidRPr="0038289E">
        <w:instrText xml:space="preserve"> HYPERLINK \l "P697" \h </w:instrText>
      </w:r>
      <w:r w:rsidR="003F32A1" w:rsidRPr="0038289E">
        <w:fldChar w:fldCharType="separate"/>
      </w:r>
      <w:r w:rsidR="00814871" w:rsidRPr="0038289E">
        <w:rPr>
          <w:rFonts w:cs="Times New Roman"/>
          <w:b/>
          <w:bCs/>
        </w:rPr>
        <w:t>разделе 1.3</w:t>
      </w:r>
      <w:r w:rsidRPr="0038289E">
        <w:rPr>
          <w:rFonts w:cs="Times New Roman"/>
          <w:b/>
          <w:bCs/>
        </w:rPr>
        <w:t xml:space="preserve">. </w:t>
      </w:r>
      <w:r w:rsidR="00D81324" w:rsidRPr="0038289E">
        <w:rPr>
          <w:rFonts w:cs="Times New Roman"/>
          <w:b/>
          <w:bCs/>
        </w:rPr>
        <w:t>основной части нормативов:</w:t>
      </w:r>
      <w:proofErr w:type="gramEnd"/>
    </w:p>
    <w:p w:rsidR="003A1F03" w:rsidRPr="0038289E" w:rsidRDefault="003F32A1" w:rsidP="001475D0">
      <w:pPr>
        <w:pStyle w:val="ConsPlusNormal"/>
        <w:ind w:firstLine="709"/>
        <w:jc w:val="both"/>
        <w:rPr>
          <w:rFonts w:cs="Times New Roman"/>
          <w:b/>
          <w:bCs/>
        </w:rPr>
      </w:pPr>
      <w:r w:rsidRPr="0038289E">
        <w:rPr>
          <w:rFonts w:cs="Times New Roman"/>
          <w:b/>
          <w:bCs/>
        </w:rPr>
        <w:fldChar w:fldCharType="end"/>
      </w:r>
    </w:p>
    <w:p w:rsidR="003A1F03" w:rsidRPr="0038289E" w:rsidRDefault="00D81324" w:rsidP="00A91C72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п.</w:t>
      </w:r>
      <w:r w:rsidR="003A1F03" w:rsidRPr="0038289E">
        <w:rPr>
          <w:rFonts w:cs="Times New Roman"/>
        </w:rPr>
        <w:t>1.1</w:t>
      </w:r>
      <w:r w:rsidR="003A1F03" w:rsidRPr="0038289E">
        <w:rPr>
          <w:rFonts w:cs="Times New Roman"/>
          <w:b/>
          <w:bCs/>
        </w:rPr>
        <w:t xml:space="preserve"> </w:t>
      </w:r>
      <w:r w:rsidR="003A1F03" w:rsidRPr="0038289E">
        <w:rPr>
          <w:rFonts w:cs="Times New Roman"/>
          <w:spacing w:val="-8"/>
        </w:rPr>
        <w:t xml:space="preserve">в части обеспеченности </w:t>
      </w:r>
      <w:proofErr w:type="gramStart"/>
      <w:r w:rsidR="003A1F03" w:rsidRPr="0038289E">
        <w:rPr>
          <w:rFonts w:cs="Times New Roman"/>
        </w:rPr>
        <w:t>принят</w:t>
      </w:r>
      <w:proofErr w:type="gramEnd"/>
      <w:r w:rsidR="003A1F03" w:rsidRPr="0038289E">
        <w:rPr>
          <w:rFonts w:cs="Times New Roman"/>
        </w:rPr>
        <w:t xml:space="preserve"> на основе </w:t>
      </w:r>
      <w:r w:rsidR="003A1F03" w:rsidRPr="0038289E">
        <w:rPr>
          <w:rFonts w:cs="Times New Roman"/>
          <w:spacing w:val="-8"/>
        </w:rPr>
        <w:t>СП 42.13330.2016.</w:t>
      </w:r>
    </w:p>
    <w:p w:rsidR="003A1F03" w:rsidRPr="0038289E" w:rsidRDefault="00D81324" w:rsidP="00A91C72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п.2.1,  </w:t>
      </w:r>
      <w:r w:rsidR="003A1F03" w:rsidRPr="0038289E">
        <w:rPr>
          <w:rFonts w:cs="Times New Roman"/>
        </w:rPr>
        <w:t xml:space="preserve">3.1 </w:t>
      </w:r>
      <w:r w:rsidR="003A1F03" w:rsidRPr="0038289E">
        <w:rPr>
          <w:rFonts w:cs="Times New Roman"/>
          <w:spacing w:val="-8"/>
        </w:rPr>
        <w:t xml:space="preserve">в части обеспеченности  </w:t>
      </w:r>
      <w:r w:rsidR="003A1F03" w:rsidRPr="0038289E">
        <w:rPr>
          <w:rFonts w:cs="Times New Roman"/>
        </w:rPr>
        <w:t xml:space="preserve">приняты на основе </w:t>
      </w:r>
      <w:r w:rsidR="003A1F03" w:rsidRPr="0038289E">
        <w:rPr>
          <w:rFonts w:cs="Times New Roman"/>
          <w:spacing w:val="-8"/>
        </w:rPr>
        <w:t>СП 42-101-2003.</w:t>
      </w:r>
    </w:p>
    <w:p w:rsidR="003A1F03" w:rsidRPr="0038289E" w:rsidRDefault="00D81324" w:rsidP="00A91C72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п.</w:t>
      </w:r>
      <w:r w:rsidR="003A1F03" w:rsidRPr="0038289E">
        <w:rPr>
          <w:rFonts w:cs="Times New Roman"/>
        </w:rPr>
        <w:t xml:space="preserve">4.1 </w:t>
      </w:r>
      <w:r w:rsidR="003A1F03" w:rsidRPr="0038289E">
        <w:rPr>
          <w:rFonts w:cs="Times New Roman"/>
          <w:spacing w:val="-8"/>
        </w:rPr>
        <w:t xml:space="preserve">в части обеспеченности  </w:t>
      </w:r>
      <w:proofErr w:type="gramStart"/>
      <w:r w:rsidR="003A1F03" w:rsidRPr="0038289E">
        <w:rPr>
          <w:rFonts w:cs="Times New Roman"/>
        </w:rPr>
        <w:t>принят</w:t>
      </w:r>
      <w:proofErr w:type="gramEnd"/>
      <w:r w:rsidR="003A1F03" w:rsidRPr="0038289E">
        <w:rPr>
          <w:rFonts w:cs="Times New Roman"/>
        </w:rPr>
        <w:t xml:space="preserve"> на ос</w:t>
      </w:r>
      <w:r w:rsidR="003A1F03" w:rsidRPr="0038289E">
        <w:rPr>
          <w:rFonts w:cs="Times New Roman"/>
          <w:spacing w:val="-8"/>
        </w:rPr>
        <w:t xml:space="preserve">нове свода правил </w:t>
      </w:r>
      <w:r w:rsidR="007C5242" w:rsidRPr="0038289E">
        <w:rPr>
          <w:rFonts w:cs="Times New Roman"/>
          <w:spacing w:val="-8"/>
        </w:rPr>
        <w:t>"</w:t>
      </w:r>
      <w:r w:rsidR="003A1F03" w:rsidRPr="0038289E">
        <w:rPr>
          <w:rFonts w:cs="Times New Roman"/>
          <w:spacing w:val="-8"/>
        </w:rPr>
        <w:t xml:space="preserve">СП 31.13330.2012. </w:t>
      </w:r>
      <w:r w:rsidR="00A91C72" w:rsidRPr="0038289E">
        <w:rPr>
          <w:rFonts w:cs="Times New Roman"/>
          <w:spacing w:val="-8"/>
        </w:rPr>
        <w:br/>
      </w:r>
      <w:r w:rsidR="003A1F03" w:rsidRPr="0038289E">
        <w:rPr>
          <w:rFonts w:cs="Times New Roman"/>
          <w:spacing w:val="-8"/>
        </w:rPr>
        <w:t xml:space="preserve">Свод правил. Водоснабжение. Наружные сети и сооружения. Актуализированная редакция </w:t>
      </w:r>
      <w:r w:rsidR="00A91C72" w:rsidRPr="0038289E">
        <w:rPr>
          <w:rFonts w:cs="Times New Roman"/>
          <w:spacing w:val="-8"/>
        </w:rPr>
        <w:br/>
      </w:r>
      <w:r w:rsidR="003A1F03" w:rsidRPr="0038289E">
        <w:rPr>
          <w:rFonts w:cs="Times New Roman"/>
          <w:spacing w:val="-8"/>
        </w:rPr>
        <w:t>СНиП 2.04.02-84*</w:t>
      </w:r>
      <w:r w:rsidR="007C5242" w:rsidRPr="0038289E">
        <w:rPr>
          <w:rFonts w:cs="Times New Roman"/>
          <w:spacing w:val="-8"/>
        </w:rPr>
        <w:t>"</w:t>
      </w:r>
      <w:r w:rsidR="003A1F03" w:rsidRPr="0038289E">
        <w:rPr>
          <w:rFonts w:cs="Times New Roman"/>
          <w:spacing w:val="-8"/>
        </w:rPr>
        <w:t xml:space="preserve">, утвержденного Приказом </w:t>
      </w:r>
      <w:r w:rsidR="003A1F03" w:rsidRPr="0038289E">
        <w:rPr>
          <w:rFonts w:eastAsia="Times New Roman" w:cs="Times New Roman"/>
          <w:spacing w:val="-8"/>
          <w:lang w:eastAsia="ru-RU"/>
        </w:rPr>
        <w:t xml:space="preserve">Министерства регионального развития Российской Федерации </w:t>
      </w:r>
      <w:r w:rsidR="003A1F03" w:rsidRPr="0038289E">
        <w:rPr>
          <w:rFonts w:cs="Times New Roman"/>
          <w:spacing w:val="-8"/>
        </w:rPr>
        <w:t>от 29.12.2011 №</w:t>
      </w:r>
      <w:r w:rsidR="00A91C72" w:rsidRPr="0038289E">
        <w:rPr>
          <w:rFonts w:cs="Times New Roman"/>
          <w:spacing w:val="-8"/>
        </w:rPr>
        <w:t xml:space="preserve"> </w:t>
      </w:r>
      <w:r w:rsidR="003A1F03" w:rsidRPr="0038289E">
        <w:rPr>
          <w:rFonts w:cs="Times New Roman"/>
          <w:spacing w:val="-8"/>
        </w:rPr>
        <w:t xml:space="preserve">635/14 </w:t>
      </w:r>
      <w:bookmarkStart w:id="45" w:name="__DdeLink__38826_1084721521"/>
      <w:r w:rsidR="003A1F03" w:rsidRPr="0038289E">
        <w:rPr>
          <w:rFonts w:cs="Times New Roman"/>
          <w:spacing w:val="-8"/>
        </w:rPr>
        <w:t>(с последующими изменениями)</w:t>
      </w:r>
      <w:bookmarkEnd w:id="45"/>
      <w:r w:rsidR="003A1F03" w:rsidRPr="0038289E">
        <w:rPr>
          <w:rFonts w:cs="Times New Roman"/>
          <w:spacing w:val="-8"/>
        </w:rPr>
        <w:t>.</w:t>
      </w:r>
      <w:r w:rsidR="003A1F03" w:rsidRPr="0038289E">
        <w:rPr>
          <w:rFonts w:cs="Times New Roman"/>
          <w:spacing w:val="-8"/>
          <w:highlight w:val="yellow"/>
        </w:rPr>
        <w:t xml:space="preserve"> </w:t>
      </w:r>
    </w:p>
    <w:p w:rsidR="003A1F03" w:rsidRPr="0038289E" w:rsidRDefault="003A1F03" w:rsidP="00A91C72">
      <w:pPr>
        <w:pStyle w:val="ConsPlusNormal"/>
        <w:spacing w:before="49" w:line="228" w:lineRule="auto"/>
        <w:ind w:firstLine="709"/>
        <w:jc w:val="both"/>
        <w:rPr>
          <w:rFonts w:cs="Times New Roman"/>
        </w:rPr>
      </w:pPr>
      <w:r w:rsidRPr="0038289E">
        <w:rPr>
          <w:rStyle w:val="aa"/>
          <w:rFonts w:cs="Times New Roman"/>
          <w:color w:val="auto"/>
          <w:spacing w:val="-8"/>
          <w:u w:val="none"/>
        </w:rPr>
        <w:lastRenderedPageBreak/>
        <w:t>№</w:t>
      </w:r>
      <w:r w:rsidR="00D81324" w:rsidRPr="0038289E">
        <w:rPr>
          <w:rStyle w:val="aa"/>
          <w:rFonts w:cs="Times New Roman"/>
          <w:color w:val="auto"/>
          <w:spacing w:val="-8"/>
          <w:u w:val="none"/>
        </w:rPr>
        <w:t xml:space="preserve"> </w:t>
      </w:r>
      <w:r w:rsidRPr="0038289E">
        <w:rPr>
          <w:rStyle w:val="aa"/>
          <w:rFonts w:cs="Times New Roman"/>
          <w:color w:val="auto"/>
          <w:spacing w:val="-8"/>
          <w:u w:val="none"/>
        </w:rPr>
        <w:t xml:space="preserve">5.1 в части обеспеченности  </w:t>
      </w:r>
      <w:proofErr w:type="gramStart"/>
      <w:r w:rsidRPr="0038289E">
        <w:rPr>
          <w:rStyle w:val="aa"/>
          <w:rFonts w:cs="Times New Roman"/>
          <w:color w:val="auto"/>
          <w:spacing w:val="-8"/>
          <w:u w:val="none"/>
        </w:rPr>
        <w:t>принят</w:t>
      </w:r>
      <w:proofErr w:type="gramEnd"/>
      <w:r w:rsidRPr="0038289E">
        <w:rPr>
          <w:rStyle w:val="aa"/>
          <w:rFonts w:cs="Times New Roman"/>
          <w:color w:val="auto"/>
          <w:spacing w:val="-8"/>
          <w:u w:val="none"/>
        </w:rPr>
        <w:t xml:space="preserve"> на основе свода правил </w:t>
      </w:r>
      <w:r w:rsidR="007C5242" w:rsidRPr="0038289E">
        <w:rPr>
          <w:rStyle w:val="aa"/>
          <w:rFonts w:cs="Times New Roman"/>
          <w:color w:val="auto"/>
          <w:spacing w:val="-8"/>
          <w:u w:val="none"/>
        </w:rPr>
        <w:t>"</w:t>
      </w:r>
      <w:r w:rsidRPr="0038289E">
        <w:rPr>
          <w:rStyle w:val="aa"/>
          <w:rFonts w:cs="Times New Roman"/>
          <w:color w:val="auto"/>
          <w:spacing w:val="-8"/>
          <w:u w:val="none"/>
        </w:rPr>
        <w:t xml:space="preserve">СП </w:t>
      </w:r>
      <w:r w:rsidR="00FC569D" w:rsidRPr="0038289E">
        <w:rPr>
          <w:rStyle w:val="aa"/>
          <w:rFonts w:cs="Times New Roman"/>
          <w:color w:val="auto"/>
          <w:spacing w:val="-8"/>
          <w:u w:val="none"/>
        </w:rPr>
        <w:t>32.13330.2018.</w:t>
      </w:r>
      <w:r w:rsidR="00A91C72" w:rsidRPr="0038289E">
        <w:rPr>
          <w:rStyle w:val="aa"/>
          <w:rFonts w:cs="Times New Roman"/>
          <w:color w:val="auto"/>
          <w:spacing w:val="-8"/>
          <w:u w:val="none"/>
        </w:rPr>
        <w:br/>
      </w:r>
      <w:r w:rsidRPr="0038289E">
        <w:rPr>
          <w:rStyle w:val="aa"/>
          <w:rFonts w:cs="Times New Roman"/>
          <w:color w:val="auto"/>
          <w:spacing w:val="-8"/>
          <w:u w:val="none"/>
        </w:rPr>
        <w:t xml:space="preserve">Свод правил. Канализация. Наружные сети и сооружения. Актуализированная редакция </w:t>
      </w:r>
      <w:r w:rsidR="00A91C72" w:rsidRPr="0038289E">
        <w:rPr>
          <w:rStyle w:val="aa"/>
          <w:rFonts w:cs="Times New Roman"/>
          <w:color w:val="auto"/>
          <w:spacing w:val="-8"/>
          <w:u w:val="none"/>
        </w:rPr>
        <w:br/>
      </w:r>
      <w:r w:rsidRPr="0038289E">
        <w:rPr>
          <w:rStyle w:val="aa"/>
          <w:rFonts w:cs="Times New Roman"/>
          <w:color w:val="auto"/>
          <w:spacing w:val="-8"/>
          <w:u w:val="none"/>
        </w:rPr>
        <w:t>СНиП 2.04.03-85</w:t>
      </w:r>
      <w:r w:rsidR="007C5242" w:rsidRPr="0038289E">
        <w:rPr>
          <w:rStyle w:val="aa"/>
          <w:rFonts w:cs="Times New Roman"/>
          <w:color w:val="auto"/>
          <w:spacing w:val="-8"/>
          <w:u w:val="none"/>
        </w:rPr>
        <w:t>"</w:t>
      </w:r>
      <w:r w:rsidRPr="0038289E">
        <w:rPr>
          <w:rStyle w:val="aa"/>
          <w:rFonts w:cs="Times New Roman"/>
          <w:color w:val="auto"/>
          <w:spacing w:val="-8"/>
          <w:u w:val="none"/>
        </w:rPr>
        <w:t xml:space="preserve">, утвержденного </w:t>
      </w:r>
      <w:r w:rsidR="00FC569D" w:rsidRPr="0038289E">
        <w:rPr>
          <w:rStyle w:val="aa"/>
          <w:rFonts w:cs="Times New Roman"/>
          <w:color w:val="auto"/>
          <w:spacing w:val="-8"/>
          <w:u w:val="none"/>
        </w:rPr>
        <w:t xml:space="preserve"> приказом Минстроя России от 25.12.2018 N 860/</w:t>
      </w:r>
      <w:proofErr w:type="spellStart"/>
      <w:proofErr w:type="gramStart"/>
      <w:r w:rsidR="00FC569D" w:rsidRPr="0038289E">
        <w:rPr>
          <w:rStyle w:val="aa"/>
          <w:rFonts w:cs="Times New Roman"/>
          <w:color w:val="auto"/>
          <w:spacing w:val="-8"/>
          <w:u w:val="none"/>
        </w:rPr>
        <w:t>пр</w:t>
      </w:r>
      <w:proofErr w:type="spellEnd"/>
      <w:proofErr w:type="gramEnd"/>
      <w:r w:rsidRPr="0038289E">
        <w:rPr>
          <w:rStyle w:val="aa"/>
          <w:rFonts w:cs="Times New Roman"/>
          <w:color w:val="auto"/>
          <w:spacing w:val="-8"/>
          <w:u w:val="none"/>
        </w:rPr>
        <w:t xml:space="preserve"> (с последующими изменениями).</w:t>
      </w:r>
    </w:p>
    <w:p w:rsidR="003A1F03" w:rsidRPr="0038289E" w:rsidRDefault="003A1F03" w:rsidP="00A91C72">
      <w:pPr>
        <w:ind w:firstLine="709"/>
        <w:rPr>
          <w:b/>
          <w:bCs/>
          <w:sz w:val="24"/>
          <w:szCs w:val="24"/>
        </w:rPr>
      </w:pPr>
    </w:p>
    <w:p w:rsidR="003A1F03" w:rsidRPr="0038289E" w:rsidRDefault="00F71332" w:rsidP="00A91C72">
      <w:pPr>
        <w:pStyle w:val="ConsPlusNormal"/>
        <w:ind w:firstLine="709"/>
        <w:jc w:val="both"/>
        <w:rPr>
          <w:rFonts w:cs="Times New Roman"/>
        </w:rPr>
      </w:pPr>
      <w:bookmarkStart w:id="46" w:name="__DdeLink__456141_3350461744"/>
      <w:r w:rsidRPr="0038289E">
        <w:rPr>
          <w:rFonts w:cs="Times New Roman"/>
          <w:b/>
          <w:bCs/>
        </w:rPr>
        <w:t>2.4</w:t>
      </w:r>
      <w:r w:rsidR="003A1F03" w:rsidRPr="0038289E">
        <w:rPr>
          <w:rFonts w:cs="Times New Roman"/>
          <w:b/>
          <w:bCs/>
        </w:rPr>
        <w:t>.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>Обоснование расчетных показателей и предельны</w:t>
      </w:r>
      <w:r w:rsidR="003A1F03" w:rsidRPr="0038289E">
        <w:rPr>
          <w:rFonts w:eastAsia="Times New Roman" w:cs="Times New Roman"/>
          <w:b/>
          <w:bCs/>
          <w:lang w:eastAsia="ru-RU"/>
        </w:rPr>
        <w:t>х</w:t>
      </w:r>
      <w:r w:rsidR="003A1F03" w:rsidRPr="0038289E">
        <w:rPr>
          <w:rFonts w:cs="Times New Roman"/>
          <w:b/>
          <w:bCs/>
        </w:rPr>
        <w:t xml:space="preserve"> значений расчетных показателей минимально допустимого уровня обеспеченности объектами в области образования местного значения населения </w:t>
      </w:r>
      <w:r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>, расчетны</w:t>
      </w:r>
      <w:r w:rsidR="003A1F03" w:rsidRPr="0038289E">
        <w:rPr>
          <w:rFonts w:eastAsia="Times New Roman" w:cs="Times New Roman"/>
          <w:b/>
          <w:bCs/>
          <w:lang w:eastAsia="ru-RU"/>
        </w:rPr>
        <w:t>х</w:t>
      </w:r>
      <w:r w:rsidR="003A1F03" w:rsidRPr="0038289E">
        <w:rPr>
          <w:rFonts w:cs="Times New Roman"/>
          <w:b/>
          <w:bCs/>
        </w:rPr>
        <w:t xml:space="preserve"> показател</w:t>
      </w:r>
      <w:r w:rsidR="003A1F03" w:rsidRPr="0038289E">
        <w:rPr>
          <w:rFonts w:eastAsia="Times New Roman" w:cs="Times New Roman"/>
          <w:b/>
          <w:bCs/>
          <w:lang w:eastAsia="ru-RU"/>
        </w:rPr>
        <w:t>ей</w:t>
      </w:r>
      <w:r w:rsidR="003A1F03" w:rsidRPr="0038289E">
        <w:rPr>
          <w:rFonts w:cs="Times New Roman"/>
          <w:b/>
          <w:bCs/>
        </w:rPr>
        <w:t xml:space="preserve"> и предельных значени</w:t>
      </w:r>
      <w:r w:rsidR="003A1F03" w:rsidRPr="0038289E">
        <w:rPr>
          <w:rFonts w:eastAsia="Times New Roman" w:cs="Times New Roman"/>
          <w:b/>
          <w:bCs/>
          <w:lang w:eastAsia="ru-RU"/>
        </w:rPr>
        <w:t>й</w:t>
      </w:r>
      <w:r w:rsidR="003A1F03" w:rsidRPr="0038289E">
        <w:rPr>
          <w:rFonts w:cs="Times New Roman"/>
          <w:b/>
          <w:bCs/>
        </w:rPr>
        <w:t xml:space="preserve"> расчетных показателей максимально допустимого уровня территориальной доступности таких объектов для населения </w:t>
      </w:r>
      <w:r w:rsidR="00CE70FC"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 xml:space="preserve">, содержащихся в </w:t>
      </w:r>
      <w:hyperlink w:anchor="P697">
        <w:r w:rsidRPr="0038289E">
          <w:rPr>
            <w:rFonts w:cs="Times New Roman"/>
            <w:b/>
            <w:bCs/>
          </w:rPr>
          <w:t>разделе 1.4</w:t>
        </w:r>
        <w:r w:rsidR="003A1F03" w:rsidRPr="0038289E">
          <w:rPr>
            <w:rFonts w:cs="Times New Roman"/>
            <w:b/>
            <w:bCs/>
          </w:rPr>
          <w:t xml:space="preserve">. </w:t>
        </w:r>
      </w:hyperlink>
      <w:r w:rsidR="003A1F03" w:rsidRPr="0038289E">
        <w:rPr>
          <w:rFonts w:cs="Times New Roman"/>
          <w:b/>
          <w:bCs/>
        </w:rPr>
        <w:t xml:space="preserve"> </w:t>
      </w:r>
      <w:r w:rsidR="005E6CA4" w:rsidRPr="0038289E">
        <w:rPr>
          <w:rFonts w:cs="Times New Roman"/>
          <w:b/>
          <w:bCs/>
        </w:rPr>
        <w:t>основной части</w:t>
      </w:r>
      <w:r w:rsidR="003A1F03" w:rsidRPr="0038289E">
        <w:rPr>
          <w:rFonts w:cs="Times New Roman"/>
          <w:b/>
          <w:bCs/>
        </w:rPr>
        <w:t xml:space="preserve"> нормативов</w:t>
      </w:r>
      <w:r w:rsidR="005E6CA4" w:rsidRPr="0038289E">
        <w:rPr>
          <w:rFonts w:cs="Times New Roman"/>
          <w:b/>
          <w:bCs/>
        </w:rPr>
        <w:t>:</w:t>
      </w:r>
    </w:p>
    <w:p w:rsidR="003A1F03" w:rsidRPr="0038289E" w:rsidRDefault="003A1F03" w:rsidP="00A91C72">
      <w:pPr>
        <w:pStyle w:val="ConsPlusNormal"/>
        <w:ind w:firstLine="709"/>
        <w:jc w:val="both"/>
        <w:rPr>
          <w:rFonts w:cs="Times New Roman"/>
          <w:b/>
          <w:bCs/>
        </w:rPr>
      </w:pPr>
    </w:p>
    <w:p w:rsidR="003A1F03" w:rsidRPr="0038289E" w:rsidRDefault="005E6CA4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п.</w:t>
      </w:r>
      <w:r w:rsidR="003A1F03" w:rsidRPr="0038289E">
        <w:rPr>
          <w:rStyle w:val="aa"/>
          <w:rFonts w:eastAsia="Times New Roman" w:cs="Times New Roman"/>
          <w:color w:val="auto"/>
          <w:u w:val="none"/>
          <w:lang w:eastAsia="ru-RU"/>
        </w:rPr>
        <w:t>1.1 в части:</w:t>
      </w:r>
    </w:p>
    <w:p w:rsidR="003A1F03" w:rsidRPr="0038289E" w:rsidRDefault="003A1F03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- обеспеченности и территориальной доступности </w:t>
      </w:r>
      <w:proofErr w:type="gramStart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принят</w:t>
      </w:r>
      <w:proofErr w:type="gramEnd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на основе </w:t>
      </w:r>
      <w:r w:rsidRPr="0038289E">
        <w:rPr>
          <w:rStyle w:val="aa"/>
          <w:rFonts w:eastAsia="NSimSun" w:cs="Times New Roman"/>
          <w:color w:val="auto"/>
          <w:u w:val="none"/>
        </w:rPr>
        <w:t>М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етодически</w:t>
      </w:r>
      <w:r w:rsidRPr="0038289E">
        <w:rPr>
          <w:rStyle w:val="aa"/>
          <w:rFonts w:eastAsia="NSimSun" w:cs="Times New Roman"/>
          <w:color w:val="auto"/>
          <w:u w:val="none"/>
        </w:rPr>
        <w:t>х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рекомендаци</w:t>
      </w:r>
      <w:r w:rsidRPr="0038289E">
        <w:rPr>
          <w:rStyle w:val="aa"/>
          <w:rFonts w:eastAsia="NSimSun" w:cs="Times New Roman"/>
          <w:color w:val="auto"/>
          <w:u w:val="none"/>
        </w:rPr>
        <w:t xml:space="preserve">й 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по развитию сети образовательных организаций и обеспеченности населения услугами таких организаций;</w:t>
      </w:r>
    </w:p>
    <w:p w:rsidR="003A1F03" w:rsidRPr="0038289E" w:rsidRDefault="003A1F03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- территориальной доступности </w:t>
      </w:r>
      <w:proofErr w:type="gramStart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принят</w:t>
      </w:r>
      <w:proofErr w:type="gramEnd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на основе Методических рекомендаций по развитию сети образовательных организаций и обеспеченности населения услугами таких организаций, </w:t>
      </w:r>
      <w:r w:rsidR="00A91C7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br/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СП 42.13330.2016, Изменения №</w:t>
      </w:r>
      <w:r w:rsidR="00A91C7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1 к </w:t>
      </w:r>
      <w:r w:rsidR="007C524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"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СП 252.1325800.2016. Здания дошкольных образовательных 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организаций. Правила проектирования</w:t>
      </w:r>
      <w:r w:rsidR="007C5242" w:rsidRPr="0038289E">
        <w:rPr>
          <w:rStyle w:val="aa"/>
          <w:rFonts w:eastAsia="Times New Roman" w:cs="Times New Roman"/>
          <w:color w:val="auto"/>
          <w:u w:val="none"/>
          <w:lang w:eastAsia="ru-RU"/>
        </w:rPr>
        <w:t>"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, утвержденного и введенного в действие Приказом Министерства строительства и жилищно-коммунального хозяйства Российской Федерации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</w:t>
      </w:r>
      <w:r w:rsidR="00A91C7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br/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от 26.12.2018 </w:t>
      </w:r>
      <w:r w:rsidRPr="0038289E">
        <w:rPr>
          <w:rStyle w:val="aa"/>
          <w:rFonts w:cs="Times New Roman"/>
          <w:color w:val="auto"/>
          <w:spacing w:val="-8"/>
          <w:u w:val="none"/>
        </w:rPr>
        <w:t>№</w:t>
      </w:r>
      <w:r w:rsidR="00A91C72" w:rsidRPr="0038289E">
        <w:rPr>
          <w:rStyle w:val="aa"/>
          <w:rFonts w:cs="Times New Roman"/>
          <w:color w:val="auto"/>
          <w:spacing w:val="-8"/>
          <w:u w:val="none"/>
        </w:rPr>
        <w:t xml:space="preserve"> 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872/</w:t>
      </w:r>
      <w:proofErr w:type="spellStart"/>
      <w:proofErr w:type="gramStart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пр</w:t>
      </w:r>
      <w:proofErr w:type="spellEnd"/>
      <w:proofErr w:type="gramEnd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, </w:t>
      </w:r>
      <w:r w:rsidR="007C524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"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СП 30-102-99. Планировка и застройка территорий малоэтажного жилищного строительства</w:t>
      </w:r>
      <w:r w:rsidR="007C524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"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, принятого Постановлением Госстроя России от 30.12.1999 №</w:t>
      </w:r>
      <w:r w:rsidR="00A91C7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94.</w:t>
      </w:r>
    </w:p>
    <w:p w:rsidR="003A1F03" w:rsidRPr="0038289E" w:rsidRDefault="005E6CA4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п.</w:t>
      </w:r>
      <w:r w:rsidR="003A1F03" w:rsidRPr="0038289E">
        <w:rPr>
          <w:rStyle w:val="aa"/>
          <w:rFonts w:eastAsia="Times New Roman" w:cs="Times New Roman"/>
          <w:color w:val="auto"/>
          <w:u w:val="none"/>
          <w:lang w:eastAsia="ru-RU"/>
        </w:rPr>
        <w:t>1.2 в части:</w:t>
      </w:r>
    </w:p>
    <w:p w:rsidR="003A1F03" w:rsidRPr="0038289E" w:rsidRDefault="003A1F03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- обеспеченности </w:t>
      </w:r>
      <w:proofErr w:type="gramStart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принят</w:t>
      </w:r>
      <w:proofErr w:type="gramEnd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на основе</w:t>
      </w:r>
      <w:bookmarkStart w:id="47" w:name="Par27321"/>
      <w:bookmarkEnd w:id="47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</w:t>
      </w:r>
      <w:r w:rsidRPr="0038289E">
        <w:rPr>
          <w:rStyle w:val="aa"/>
          <w:rFonts w:eastAsia="NSimSun" w:cs="Times New Roman"/>
          <w:color w:val="auto"/>
          <w:u w:val="none"/>
          <w:lang w:eastAsia="ru-RU"/>
        </w:rPr>
        <w:t>М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етодически</w:t>
      </w:r>
      <w:r w:rsidRPr="0038289E">
        <w:rPr>
          <w:rStyle w:val="aa"/>
          <w:rFonts w:eastAsia="NSimSun" w:cs="Times New Roman"/>
          <w:color w:val="auto"/>
          <w:u w:val="none"/>
          <w:lang w:eastAsia="ru-RU"/>
        </w:rPr>
        <w:t>х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рекомендаци</w:t>
      </w:r>
      <w:r w:rsidRPr="0038289E">
        <w:rPr>
          <w:rStyle w:val="aa"/>
          <w:rFonts w:eastAsia="NSimSun" w:cs="Times New Roman"/>
          <w:color w:val="auto"/>
          <w:u w:val="none"/>
          <w:lang w:eastAsia="ru-RU"/>
        </w:rPr>
        <w:t xml:space="preserve">й 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по развитию сети образовательных организаций и обеспеченности населения услугами таких организаций;</w:t>
      </w:r>
    </w:p>
    <w:p w:rsidR="00FC569D" w:rsidRPr="0038289E" w:rsidRDefault="003A1F03" w:rsidP="00A91C72">
      <w:pPr>
        <w:pStyle w:val="ConsPlusNormal"/>
        <w:spacing w:line="252" w:lineRule="auto"/>
        <w:ind w:firstLine="709"/>
        <w:jc w:val="both"/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</w:pPr>
      <w:r w:rsidRPr="0038289E">
        <w:rPr>
          <w:rStyle w:val="aa"/>
          <w:rFonts w:eastAsia="Times New Roman" w:cs="Times New Roman"/>
          <w:bCs/>
          <w:color w:val="auto"/>
          <w:u w:val="none"/>
          <w:lang w:eastAsia="ru-RU"/>
        </w:rPr>
        <w:t xml:space="preserve">- территориальной доступности на основе </w:t>
      </w:r>
      <w:r w:rsidRPr="0038289E">
        <w:rPr>
          <w:rStyle w:val="aa"/>
          <w:rFonts w:eastAsia="NSimSun" w:cs="Times New Roman"/>
          <w:color w:val="auto"/>
          <w:u w:val="none"/>
          <w:lang w:eastAsia="ru-RU"/>
        </w:rPr>
        <w:t>М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етодически</w:t>
      </w:r>
      <w:r w:rsidRPr="0038289E">
        <w:rPr>
          <w:rStyle w:val="aa"/>
          <w:rFonts w:eastAsia="NSimSun" w:cs="Times New Roman"/>
          <w:color w:val="auto"/>
          <w:u w:val="none"/>
          <w:lang w:eastAsia="ru-RU"/>
        </w:rPr>
        <w:t>х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рекомендаци</w:t>
      </w:r>
      <w:r w:rsidRPr="0038289E">
        <w:rPr>
          <w:rStyle w:val="aa"/>
          <w:rFonts w:eastAsia="NSimSun" w:cs="Times New Roman"/>
          <w:color w:val="auto"/>
          <w:u w:val="none"/>
          <w:lang w:eastAsia="ru-RU"/>
        </w:rPr>
        <w:t xml:space="preserve">й </w:t>
      </w: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по развитию сети образовательных организаций и обеспеченности населения услугами таких организаций</w:t>
      </w:r>
      <w:r w:rsidR="00FC569D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СП 42.13330.2016 (с последующими изменениями).</w:t>
      </w:r>
    </w:p>
    <w:p w:rsidR="003A1F03" w:rsidRPr="0038289E" w:rsidRDefault="005E6CA4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п.</w:t>
      </w:r>
      <w:r w:rsidRPr="0038289E">
        <w:rPr>
          <w:rStyle w:val="aa"/>
          <w:rFonts w:eastAsia="Times New Roman" w:cs="Times New Roman"/>
          <w:bCs/>
          <w:color w:val="auto"/>
          <w:spacing w:val="-8"/>
          <w:u w:val="none"/>
          <w:lang w:eastAsia="ru-RU"/>
        </w:rPr>
        <w:t xml:space="preserve">2.1, </w:t>
      </w:r>
      <w:r w:rsidRPr="0038289E">
        <w:rPr>
          <w:rFonts w:cs="Times New Roman"/>
        </w:rPr>
        <w:t>п.</w:t>
      </w:r>
      <w:r w:rsidR="003A1F03" w:rsidRPr="0038289E">
        <w:rPr>
          <w:rStyle w:val="aa"/>
          <w:rFonts w:eastAsia="Times New Roman" w:cs="Times New Roman"/>
          <w:bCs/>
          <w:color w:val="auto"/>
          <w:spacing w:val="-8"/>
          <w:u w:val="none"/>
          <w:lang w:eastAsia="ru-RU"/>
        </w:rPr>
        <w:t xml:space="preserve">2.2 в части обеспеченности и территориальной доступности приняты на основе </w:t>
      </w:r>
      <w:r w:rsidR="003A1F03" w:rsidRPr="0038289E">
        <w:rPr>
          <w:rStyle w:val="aa"/>
          <w:rFonts w:eastAsia="NSimSun" w:cs="Times New Roman"/>
          <w:bCs/>
          <w:color w:val="auto"/>
          <w:spacing w:val="-8"/>
          <w:u w:val="none"/>
          <w:lang w:eastAsia="ru-RU"/>
        </w:rPr>
        <w:t>М</w:t>
      </w:r>
      <w:r w:rsidR="003A1F03" w:rsidRPr="0038289E">
        <w:rPr>
          <w:rStyle w:val="aa"/>
          <w:rFonts w:eastAsia="Times New Roman" w:cs="Times New Roman"/>
          <w:bCs/>
          <w:color w:val="auto"/>
          <w:spacing w:val="-8"/>
          <w:u w:val="none"/>
          <w:lang w:eastAsia="ru-RU"/>
        </w:rPr>
        <w:t>етодически</w:t>
      </w:r>
      <w:r w:rsidR="003A1F03" w:rsidRPr="0038289E">
        <w:rPr>
          <w:rStyle w:val="aa"/>
          <w:rFonts w:eastAsia="NSimSun" w:cs="Times New Roman"/>
          <w:bCs/>
          <w:color w:val="auto"/>
          <w:spacing w:val="-8"/>
          <w:u w:val="none"/>
          <w:lang w:eastAsia="ru-RU"/>
        </w:rPr>
        <w:t>х</w:t>
      </w:r>
      <w:r w:rsidR="003A1F03" w:rsidRPr="0038289E">
        <w:rPr>
          <w:rStyle w:val="aa"/>
          <w:rFonts w:eastAsia="Times New Roman" w:cs="Times New Roman"/>
          <w:bCs/>
          <w:color w:val="auto"/>
          <w:spacing w:val="-8"/>
          <w:u w:val="none"/>
          <w:lang w:eastAsia="ru-RU"/>
        </w:rPr>
        <w:t xml:space="preserve"> рекомендаци</w:t>
      </w:r>
      <w:r w:rsidR="003A1F03" w:rsidRPr="0038289E">
        <w:rPr>
          <w:rStyle w:val="aa"/>
          <w:rFonts w:eastAsia="NSimSun" w:cs="Times New Roman"/>
          <w:bCs/>
          <w:color w:val="auto"/>
          <w:spacing w:val="-8"/>
          <w:u w:val="none"/>
          <w:lang w:eastAsia="ru-RU"/>
        </w:rPr>
        <w:t xml:space="preserve">й </w:t>
      </w:r>
      <w:r w:rsidR="003A1F03" w:rsidRPr="0038289E">
        <w:rPr>
          <w:rStyle w:val="aa"/>
          <w:rFonts w:eastAsia="Times New Roman" w:cs="Times New Roman"/>
          <w:bCs/>
          <w:color w:val="auto"/>
          <w:spacing w:val="-8"/>
          <w:u w:val="none"/>
          <w:lang w:eastAsia="ru-RU"/>
        </w:rPr>
        <w:t>по развитию сети образовательных организаций и обеспеченности населения услугами таких организаций.</w:t>
      </w:r>
      <w:bookmarkEnd w:id="46"/>
    </w:p>
    <w:p w:rsidR="003A1F03" w:rsidRPr="0038289E" w:rsidRDefault="00F71332" w:rsidP="005E6CA4">
      <w:pPr>
        <w:pStyle w:val="ConsPlusNormal"/>
        <w:spacing w:before="49" w:line="252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  <w:b/>
          <w:bCs/>
        </w:rPr>
        <w:t>2.5</w:t>
      </w:r>
      <w:r w:rsidR="003A1F03" w:rsidRPr="0038289E">
        <w:rPr>
          <w:rFonts w:cs="Times New Roman"/>
          <w:b/>
          <w:bCs/>
        </w:rPr>
        <w:t xml:space="preserve">. Обоснование расчетных показателей и предельных значений расчетных показателей минимально допустимого уровня обеспеченности объектами </w:t>
      </w:r>
      <w:bookmarkStart w:id="48" w:name="__DdeLink__15101_2213569934"/>
      <w:r w:rsidR="003A1F03" w:rsidRPr="0038289E">
        <w:rPr>
          <w:rFonts w:eastAsia="NSimSun" w:cs="Times New Roman"/>
          <w:b/>
          <w:bCs/>
        </w:rPr>
        <w:t>в области здравоохранения</w:t>
      </w:r>
      <w:bookmarkEnd w:id="48"/>
      <w:r w:rsidR="003A1F03" w:rsidRPr="0038289E">
        <w:rPr>
          <w:rFonts w:cs="Times New Roman"/>
          <w:b/>
          <w:bCs/>
        </w:rPr>
        <w:t xml:space="preserve"> </w:t>
      </w:r>
      <w:r w:rsidRPr="0038289E">
        <w:rPr>
          <w:rFonts w:cs="Times New Roman"/>
          <w:b/>
          <w:bCs/>
        </w:rPr>
        <w:t>местного</w:t>
      </w:r>
      <w:r w:rsidR="003A1F03" w:rsidRPr="0038289E">
        <w:rPr>
          <w:rFonts w:cs="Times New Roman"/>
          <w:b/>
          <w:bCs/>
        </w:rPr>
        <w:t xml:space="preserve"> значения населения </w:t>
      </w:r>
      <w:r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 xml:space="preserve">, расчетных показателей и предельных значений расчетных показателей максимально допустимого уровня территориальной доступности таких объектов для населения </w:t>
      </w:r>
      <w:r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>, содержащихся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 xml:space="preserve">в </w:t>
      </w:r>
      <w:hyperlink w:anchor="P697">
        <w:r w:rsidRPr="0038289E">
          <w:rPr>
            <w:rFonts w:cs="Times New Roman"/>
            <w:b/>
            <w:bCs/>
          </w:rPr>
          <w:t>разделе 1.5</w:t>
        </w:r>
        <w:r w:rsidR="003A1F03" w:rsidRPr="0038289E">
          <w:rPr>
            <w:rFonts w:cs="Times New Roman"/>
            <w:b/>
            <w:bCs/>
          </w:rPr>
          <w:t xml:space="preserve">. </w:t>
        </w:r>
      </w:hyperlink>
      <w:r w:rsidR="005E6CA4" w:rsidRPr="0038289E">
        <w:rPr>
          <w:rFonts w:cs="Times New Roman"/>
          <w:b/>
          <w:bCs/>
        </w:rPr>
        <w:t>основной части</w:t>
      </w:r>
      <w:r w:rsidR="003A1F03" w:rsidRPr="0038289E">
        <w:rPr>
          <w:rFonts w:cs="Times New Roman"/>
        </w:rPr>
        <w:t xml:space="preserve"> </w:t>
      </w:r>
      <w:r w:rsidRPr="0038289E">
        <w:rPr>
          <w:rFonts w:cs="Times New Roman"/>
          <w:b/>
          <w:bCs/>
        </w:rPr>
        <w:t>местных</w:t>
      </w:r>
      <w:r w:rsidR="005E6CA4" w:rsidRPr="0038289E">
        <w:rPr>
          <w:rFonts w:cs="Times New Roman"/>
        </w:rPr>
        <w:t>:</w:t>
      </w:r>
    </w:p>
    <w:p w:rsidR="005E6CA4" w:rsidRPr="0038289E" w:rsidRDefault="005E6CA4" w:rsidP="005E6CA4">
      <w:pPr>
        <w:pStyle w:val="ConsPlusNormal"/>
        <w:spacing w:before="49" w:line="252" w:lineRule="auto"/>
        <w:ind w:firstLine="709"/>
        <w:jc w:val="both"/>
        <w:rPr>
          <w:rFonts w:cs="Times New Roman"/>
        </w:rPr>
      </w:pPr>
    </w:p>
    <w:p w:rsidR="003A1F03" w:rsidRPr="0038289E" w:rsidRDefault="005E6CA4" w:rsidP="00873CDD">
      <w:pPr>
        <w:widowControl/>
        <w:numPr>
          <w:ilvl w:val="0"/>
          <w:numId w:val="2"/>
        </w:numPr>
        <w:tabs>
          <w:tab w:val="left" w:pos="709"/>
        </w:tabs>
        <w:spacing w:line="228" w:lineRule="auto"/>
        <w:jc w:val="both"/>
        <w:rPr>
          <w:sz w:val="24"/>
          <w:szCs w:val="24"/>
        </w:rPr>
      </w:pPr>
      <w:r w:rsidRPr="0038289E">
        <w:rPr>
          <w:rStyle w:val="aa"/>
          <w:color w:val="auto"/>
          <w:sz w:val="24"/>
          <w:szCs w:val="24"/>
          <w:u w:val="none"/>
        </w:rPr>
        <w:t xml:space="preserve">           п. </w:t>
      </w:r>
      <w:r w:rsidR="003A1F03" w:rsidRPr="0038289E">
        <w:rPr>
          <w:rStyle w:val="aa"/>
          <w:color w:val="auto"/>
          <w:sz w:val="24"/>
          <w:szCs w:val="24"/>
          <w:u w:val="none"/>
        </w:rPr>
        <w:t>1</w:t>
      </w:r>
      <w:r w:rsidR="00873CDD" w:rsidRPr="0038289E">
        <w:rPr>
          <w:rStyle w:val="aa"/>
          <w:color w:val="auto"/>
          <w:sz w:val="24"/>
          <w:szCs w:val="24"/>
          <w:u w:val="none"/>
        </w:rPr>
        <w:t xml:space="preserve"> </w:t>
      </w:r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>в части обеспеченности</w:t>
      </w:r>
      <w:r w:rsidR="00873CDD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 и </w:t>
      </w:r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территориальной доступности </w:t>
      </w:r>
      <w:proofErr w:type="gramStart"/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>принят</w:t>
      </w:r>
      <w:proofErr w:type="gramEnd"/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 на основе </w:t>
      </w:r>
      <w:bookmarkStart w:id="49" w:name="__DdeLink__1460_221356993422315"/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СП </w:t>
      </w:r>
      <w:bookmarkEnd w:id="49"/>
      <w:r w:rsidR="00873CDD" w:rsidRPr="0038289E">
        <w:rPr>
          <w:rStyle w:val="aa"/>
          <w:color w:val="auto"/>
          <w:spacing w:val="-8"/>
          <w:sz w:val="24"/>
          <w:szCs w:val="24"/>
          <w:u w:val="none"/>
        </w:rPr>
        <w:t>42.13330.2016 (с последующими изменениями).</w:t>
      </w:r>
    </w:p>
    <w:p w:rsidR="003A1F03" w:rsidRPr="0038289E" w:rsidRDefault="005E6CA4" w:rsidP="005E6CA4">
      <w:pPr>
        <w:widowControl/>
        <w:numPr>
          <w:ilvl w:val="0"/>
          <w:numId w:val="2"/>
        </w:numPr>
        <w:spacing w:line="228" w:lineRule="auto"/>
        <w:jc w:val="both"/>
        <w:rPr>
          <w:sz w:val="24"/>
          <w:szCs w:val="24"/>
        </w:rPr>
      </w:pPr>
      <w:r w:rsidRPr="0038289E">
        <w:rPr>
          <w:rStyle w:val="aa"/>
          <w:color w:val="auto"/>
          <w:sz w:val="24"/>
          <w:szCs w:val="24"/>
          <w:u w:val="none"/>
        </w:rPr>
        <w:t xml:space="preserve">           п. </w:t>
      </w:r>
      <w:r w:rsidR="003A1F03" w:rsidRPr="0038289E">
        <w:rPr>
          <w:rStyle w:val="aa"/>
          <w:color w:val="auto"/>
          <w:sz w:val="24"/>
          <w:szCs w:val="24"/>
          <w:u w:val="none"/>
        </w:rPr>
        <w:t xml:space="preserve">2 в части обеспеченности и территориальной доступности </w:t>
      </w:r>
      <w:proofErr w:type="gramStart"/>
      <w:r w:rsidR="003A1F03" w:rsidRPr="0038289E">
        <w:rPr>
          <w:rStyle w:val="aa"/>
          <w:color w:val="auto"/>
          <w:sz w:val="24"/>
          <w:szCs w:val="24"/>
          <w:u w:val="none"/>
        </w:rPr>
        <w:t>принят</w:t>
      </w:r>
      <w:proofErr w:type="gramEnd"/>
      <w:r w:rsidR="003A1F03" w:rsidRPr="0038289E">
        <w:rPr>
          <w:rStyle w:val="aa"/>
          <w:color w:val="auto"/>
          <w:sz w:val="24"/>
          <w:szCs w:val="24"/>
          <w:u w:val="none"/>
        </w:rPr>
        <w:t xml:space="preserve"> на основе</w:t>
      </w:r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 </w:t>
      </w:r>
      <w:bookmarkStart w:id="50" w:name="__DdeLink__1460_221356993422411"/>
      <w:r w:rsidR="00A91C72" w:rsidRPr="0038289E">
        <w:rPr>
          <w:rStyle w:val="aa"/>
          <w:color w:val="auto"/>
          <w:spacing w:val="-8"/>
          <w:sz w:val="24"/>
          <w:szCs w:val="24"/>
          <w:u w:val="none"/>
        </w:rPr>
        <w:br/>
      </w:r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>СП 42.13330.2016</w:t>
      </w:r>
      <w:bookmarkEnd w:id="50"/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>.</w:t>
      </w:r>
    </w:p>
    <w:p w:rsidR="003A1F03" w:rsidRPr="0038289E" w:rsidRDefault="005E6CA4" w:rsidP="00873CDD">
      <w:pPr>
        <w:widowControl/>
        <w:numPr>
          <w:ilvl w:val="0"/>
          <w:numId w:val="2"/>
        </w:numPr>
        <w:tabs>
          <w:tab w:val="left" w:pos="709"/>
        </w:tabs>
        <w:spacing w:line="228" w:lineRule="auto"/>
        <w:ind w:firstLine="709"/>
        <w:jc w:val="both"/>
        <w:rPr>
          <w:sz w:val="24"/>
          <w:szCs w:val="24"/>
        </w:rPr>
      </w:pPr>
      <w:r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 п. </w:t>
      </w:r>
      <w:r w:rsidR="003A1F03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3 в части обеспеченности </w:t>
      </w:r>
      <w:r w:rsidR="00873CDD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и территориальной доступности </w:t>
      </w:r>
      <w:proofErr w:type="gramStart"/>
      <w:r w:rsidR="00873CDD" w:rsidRPr="0038289E">
        <w:rPr>
          <w:rStyle w:val="aa"/>
          <w:color w:val="auto"/>
          <w:spacing w:val="-8"/>
          <w:sz w:val="24"/>
          <w:szCs w:val="24"/>
          <w:u w:val="none"/>
        </w:rPr>
        <w:t>принят</w:t>
      </w:r>
      <w:proofErr w:type="gramEnd"/>
      <w:r w:rsidR="00873CDD" w:rsidRPr="0038289E">
        <w:rPr>
          <w:rStyle w:val="aa"/>
          <w:color w:val="auto"/>
          <w:spacing w:val="-8"/>
          <w:sz w:val="24"/>
          <w:szCs w:val="24"/>
          <w:u w:val="none"/>
        </w:rPr>
        <w:t xml:space="preserve"> на основе СП 42.13330.2016 (с последующими изменениями).</w:t>
      </w:r>
    </w:p>
    <w:p w:rsidR="003A1F03" w:rsidRPr="0038289E" w:rsidRDefault="003A1F03" w:rsidP="00A91C72">
      <w:pPr>
        <w:ind w:firstLine="709"/>
        <w:rPr>
          <w:sz w:val="24"/>
          <w:szCs w:val="24"/>
        </w:rPr>
      </w:pPr>
    </w:p>
    <w:p w:rsidR="005E6CA4" w:rsidRPr="0038289E" w:rsidRDefault="00F71332" w:rsidP="005E6CA4">
      <w:pPr>
        <w:pStyle w:val="ConsPlusNormal"/>
        <w:ind w:firstLine="709"/>
        <w:jc w:val="both"/>
        <w:rPr>
          <w:rFonts w:cs="Times New Roman"/>
          <w:b/>
          <w:bCs/>
        </w:rPr>
      </w:pPr>
      <w:r w:rsidRPr="0038289E">
        <w:rPr>
          <w:rFonts w:cs="Times New Roman"/>
          <w:b/>
          <w:bCs/>
        </w:rPr>
        <w:t>2.6</w:t>
      </w:r>
      <w:r w:rsidR="003A1F03" w:rsidRPr="0038289E">
        <w:rPr>
          <w:rFonts w:cs="Times New Roman"/>
          <w:b/>
          <w:bCs/>
        </w:rPr>
        <w:t>.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 xml:space="preserve">Обоснование расчетных показателей и предельных значений расчетных показателей минимально допустимого уровня обеспеченности объектами </w:t>
      </w:r>
      <w:r w:rsidR="003A1F03" w:rsidRPr="0038289E">
        <w:rPr>
          <w:rFonts w:eastAsia="NSimSun" w:cs="Times New Roman"/>
          <w:b/>
          <w:bCs/>
        </w:rPr>
        <w:t xml:space="preserve">в области культуры и досуга </w:t>
      </w:r>
      <w:r w:rsidR="003A1F03" w:rsidRPr="0038289E">
        <w:rPr>
          <w:rFonts w:cs="Times New Roman"/>
          <w:b/>
          <w:bCs/>
        </w:rPr>
        <w:t xml:space="preserve">местного значения населения </w:t>
      </w:r>
      <w:r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 xml:space="preserve">, расчетных показателей и предельных значений расчетных показателей максимально допустимого уровня территориальной доступности таких объектов для населения </w:t>
      </w:r>
      <w:r w:rsidRPr="0038289E">
        <w:rPr>
          <w:rFonts w:eastAsia="Times New Roman" w:cs="Times New Roman"/>
          <w:lang w:eastAsia="ru-RU"/>
        </w:rPr>
        <w:t>города Кузнецка</w:t>
      </w:r>
      <w:r w:rsidR="003A1F03" w:rsidRPr="0038289E">
        <w:rPr>
          <w:rFonts w:cs="Times New Roman"/>
          <w:b/>
          <w:bCs/>
        </w:rPr>
        <w:t>, содержащихся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 xml:space="preserve">в </w:t>
      </w:r>
      <w:hyperlink w:anchor="P697">
        <w:r w:rsidRPr="0038289E">
          <w:rPr>
            <w:rFonts w:cs="Times New Roman"/>
            <w:b/>
            <w:bCs/>
          </w:rPr>
          <w:t>разделе 1.6</w:t>
        </w:r>
        <w:r w:rsidR="003A1F03" w:rsidRPr="0038289E">
          <w:rPr>
            <w:rFonts w:cs="Times New Roman"/>
            <w:b/>
            <w:bCs/>
          </w:rPr>
          <w:t xml:space="preserve">. </w:t>
        </w:r>
        <w:r w:rsidR="005E6CA4" w:rsidRPr="0038289E">
          <w:rPr>
            <w:rFonts w:cs="Times New Roman"/>
            <w:b/>
            <w:bCs/>
          </w:rPr>
          <w:t xml:space="preserve">основной </w:t>
        </w:r>
        <w:r w:rsidR="003A1F03" w:rsidRPr="0038289E">
          <w:rPr>
            <w:rFonts w:cs="Times New Roman"/>
            <w:b/>
            <w:bCs/>
          </w:rPr>
          <w:t xml:space="preserve">части </w:t>
        </w:r>
      </w:hyperlink>
      <w:r w:rsidR="003A1F03" w:rsidRPr="0038289E">
        <w:rPr>
          <w:rFonts w:cs="Times New Roman"/>
          <w:b/>
          <w:bCs/>
        </w:rPr>
        <w:t xml:space="preserve"> </w:t>
      </w:r>
      <w:r w:rsidRPr="0038289E">
        <w:rPr>
          <w:rFonts w:cs="Times New Roman"/>
          <w:b/>
          <w:bCs/>
        </w:rPr>
        <w:t>местных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>нормативов</w:t>
      </w:r>
      <w:r w:rsidR="005E6CA4" w:rsidRPr="0038289E">
        <w:rPr>
          <w:rFonts w:cs="Times New Roman"/>
          <w:b/>
          <w:bCs/>
        </w:rPr>
        <w:t>:</w:t>
      </w:r>
    </w:p>
    <w:p w:rsidR="003A1F03" w:rsidRPr="0038289E" w:rsidRDefault="003A1F03" w:rsidP="005E6C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b/>
          <w:bCs/>
          <w:iCs/>
          <w:lang w:eastAsia="ru-RU"/>
        </w:rPr>
        <w:t xml:space="preserve"> </w:t>
      </w:r>
    </w:p>
    <w:p w:rsidR="003A1F03" w:rsidRPr="0038289E" w:rsidRDefault="005E6CA4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lastRenderedPageBreak/>
        <w:t>п.1.1 – п.</w:t>
      </w:r>
      <w:r w:rsidR="003A1F03" w:rsidRPr="0038289E">
        <w:rPr>
          <w:rFonts w:cs="Times New Roman"/>
        </w:rPr>
        <w:t>1.3</w:t>
      </w:r>
      <w:r w:rsidRPr="0038289E">
        <w:rPr>
          <w:rFonts w:cs="Times New Roman"/>
        </w:rPr>
        <w:t>, п.2.1, п.2.2, п.3.1, п.</w:t>
      </w:r>
      <w:r w:rsidR="003A1F03" w:rsidRPr="0038289E">
        <w:rPr>
          <w:rFonts w:cs="Times New Roman"/>
        </w:rPr>
        <w:t>4.</w:t>
      </w:r>
      <w:r w:rsidR="00162D04" w:rsidRPr="0038289E">
        <w:rPr>
          <w:rFonts w:cs="Times New Roman"/>
        </w:rPr>
        <w:t>1</w:t>
      </w:r>
      <w:r w:rsidR="003A1F03" w:rsidRPr="0038289E">
        <w:rPr>
          <w:rFonts w:cs="Times New Roman"/>
        </w:rPr>
        <w:t xml:space="preserve"> в части обеспеченности и территориальной доступности приняты на основе </w:t>
      </w:r>
      <w:r w:rsidR="003A1F03" w:rsidRPr="0038289E">
        <w:rPr>
          <w:rFonts w:eastAsia="Times New Roman" w:cs="Times New Roman"/>
          <w:lang w:eastAsia="ru-RU"/>
        </w:rPr>
        <w:t>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культуры.</w:t>
      </w:r>
    </w:p>
    <w:p w:rsidR="003A1F03" w:rsidRPr="0038289E" w:rsidRDefault="005E6CA4" w:rsidP="005E6CA4">
      <w:pPr>
        <w:pStyle w:val="ConsPlusNormal"/>
        <w:tabs>
          <w:tab w:val="left" w:pos="709"/>
        </w:tabs>
        <w:spacing w:line="252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п.</w:t>
      </w:r>
      <w:r w:rsidR="00162D04" w:rsidRPr="0038289E">
        <w:rPr>
          <w:rFonts w:cs="Times New Roman"/>
        </w:rPr>
        <w:t>5</w:t>
      </w:r>
      <w:r w:rsidR="003A1F03" w:rsidRPr="0038289E">
        <w:rPr>
          <w:rFonts w:cs="Times New Roman"/>
        </w:rPr>
        <w:t xml:space="preserve">.1 </w:t>
      </w:r>
      <w:r w:rsidR="003A1F03" w:rsidRPr="0038289E">
        <w:rPr>
          <w:rFonts w:eastAsia="NSimSun" w:cs="Times New Roman"/>
          <w:lang w:eastAsia="ru-RU"/>
        </w:rPr>
        <w:t>в части:</w:t>
      </w:r>
    </w:p>
    <w:p w:rsidR="003A1F03" w:rsidRPr="0038289E" w:rsidRDefault="003A1F03" w:rsidP="00A91C72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Fonts w:eastAsia="NSimSun" w:cs="Times New Roman"/>
          <w:lang w:eastAsia="ru-RU"/>
        </w:rPr>
        <w:t xml:space="preserve">- обеспеченности </w:t>
      </w:r>
      <w:proofErr w:type="gramStart"/>
      <w:r w:rsidRPr="0038289E">
        <w:rPr>
          <w:rFonts w:eastAsia="NSimSun" w:cs="Times New Roman"/>
          <w:lang w:eastAsia="ru-RU"/>
        </w:rPr>
        <w:t>принят</w:t>
      </w:r>
      <w:proofErr w:type="gramEnd"/>
      <w:r w:rsidRPr="0038289E">
        <w:rPr>
          <w:rFonts w:eastAsia="NSimSun" w:cs="Times New Roman"/>
          <w:lang w:eastAsia="ru-RU"/>
        </w:rPr>
        <w:t xml:space="preserve"> на основе </w:t>
      </w:r>
      <w:r w:rsidRPr="0038289E">
        <w:rPr>
          <w:rFonts w:eastAsia="Times New Roman" w:cs="Times New Roman"/>
          <w:lang w:eastAsia="ru-RU"/>
        </w:rPr>
        <w:t>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культуры;</w:t>
      </w:r>
    </w:p>
    <w:p w:rsidR="003A1F03" w:rsidRPr="0038289E" w:rsidRDefault="003A1F03" w:rsidP="00A91C72">
      <w:pPr>
        <w:pStyle w:val="ConsPlusNormal"/>
        <w:spacing w:line="252" w:lineRule="auto"/>
        <w:ind w:firstLine="709"/>
        <w:jc w:val="both"/>
        <w:rPr>
          <w:rFonts w:eastAsia="Times New Roman" w:cs="Times New Roman"/>
          <w:lang w:eastAsia="ru-RU"/>
        </w:rPr>
      </w:pPr>
      <w:r w:rsidRPr="0038289E">
        <w:rPr>
          <w:rFonts w:eastAsia="Times New Roman" w:cs="Times New Roman"/>
          <w:lang w:eastAsia="ru-RU"/>
        </w:rPr>
        <w:t xml:space="preserve">- территориальной доступности </w:t>
      </w:r>
      <w:proofErr w:type="gramStart"/>
      <w:r w:rsidRPr="0038289E">
        <w:rPr>
          <w:rFonts w:eastAsia="Times New Roman" w:cs="Times New Roman"/>
          <w:lang w:eastAsia="ru-RU"/>
        </w:rPr>
        <w:t>принят</w:t>
      </w:r>
      <w:proofErr w:type="gramEnd"/>
      <w:r w:rsidRPr="0038289E">
        <w:rPr>
          <w:rFonts w:eastAsia="Times New Roman" w:cs="Times New Roman"/>
          <w:lang w:eastAsia="ru-RU"/>
        </w:rPr>
        <w:t xml:space="preserve"> на основе СП 42.13330.2016.</w:t>
      </w:r>
    </w:p>
    <w:p w:rsidR="003A1F03" w:rsidRPr="0038289E" w:rsidRDefault="003A1F03" w:rsidP="002D0589">
      <w:pPr>
        <w:pStyle w:val="ConsPlusNormal"/>
        <w:spacing w:line="245" w:lineRule="auto"/>
        <w:ind w:firstLine="540"/>
        <w:jc w:val="both"/>
        <w:rPr>
          <w:rStyle w:val="aa"/>
          <w:rFonts w:cs="Times New Roman"/>
          <w:color w:val="auto"/>
        </w:rPr>
      </w:pPr>
    </w:p>
    <w:p w:rsidR="003A1F03" w:rsidRPr="0038289E" w:rsidRDefault="00F71332" w:rsidP="002D0589">
      <w:pPr>
        <w:pStyle w:val="ConsPlusNormal"/>
        <w:spacing w:line="245" w:lineRule="auto"/>
        <w:ind w:firstLine="709"/>
        <w:jc w:val="both"/>
        <w:rPr>
          <w:rFonts w:cs="Times New Roman"/>
        </w:rPr>
      </w:pPr>
      <w:r w:rsidRPr="0038289E">
        <w:rPr>
          <w:rFonts w:cs="Times New Roman"/>
          <w:b/>
          <w:bCs/>
        </w:rPr>
        <w:t>2.7</w:t>
      </w:r>
      <w:r w:rsidR="003A1F03" w:rsidRPr="0038289E">
        <w:rPr>
          <w:rFonts w:cs="Times New Roman"/>
          <w:b/>
          <w:bCs/>
        </w:rPr>
        <w:t>.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>Обоснование расчетных показателей и предельны</w:t>
      </w:r>
      <w:r w:rsidR="003A1F03" w:rsidRPr="0038289E">
        <w:rPr>
          <w:rFonts w:eastAsia="Times New Roman" w:cs="Times New Roman"/>
          <w:b/>
          <w:bCs/>
          <w:lang w:eastAsia="ru-RU"/>
        </w:rPr>
        <w:t>х</w:t>
      </w:r>
      <w:r w:rsidR="003A1F03" w:rsidRPr="0038289E">
        <w:rPr>
          <w:rFonts w:cs="Times New Roman"/>
          <w:b/>
          <w:bCs/>
        </w:rPr>
        <w:t xml:space="preserve"> значений расчетных показателей минимально допустимого уровня обеспеченности объектами </w:t>
      </w:r>
      <w:r w:rsidR="003A1F03" w:rsidRPr="0038289E">
        <w:rPr>
          <w:rFonts w:eastAsia="NSimSun" w:cs="Times New Roman"/>
          <w:b/>
          <w:bCs/>
        </w:rPr>
        <w:t>в области физической культуры и спорта</w:t>
      </w:r>
      <w:r w:rsidR="003A1F03" w:rsidRPr="0038289E">
        <w:rPr>
          <w:rFonts w:cs="Times New Roman"/>
          <w:b/>
          <w:bCs/>
        </w:rPr>
        <w:t xml:space="preserve"> местного значения населения </w:t>
      </w:r>
      <w:r w:rsidR="00777D26"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>, расчетны</w:t>
      </w:r>
      <w:r w:rsidR="003A1F03" w:rsidRPr="0038289E">
        <w:rPr>
          <w:rFonts w:eastAsia="Times New Roman" w:cs="Times New Roman"/>
          <w:b/>
          <w:bCs/>
          <w:lang w:eastAsia="ru-RU"/>
        </w:rPr>
        <w:t>х</w:t>
      </w:r>
      <w:r w:rsidR="003A1F03" w:rsidRPr="0038289E">
        <w:rPr>
          <w:rFonts w:cs="Times New Roman"/>
          <w:b/>
          <w:bCs/>
        </w:rPr>
        <w:t xml:space="preserve"> показател</w:t>
      </w:r>
      <w:r w:rsidR="003A1F03" w:rsidRPr="0038289E">
        <w:rPr>
          <w:rFonts w:eastAsia="Times New Roman" w:cs="Times New Roman"/>
          <w:b/>
          <w:bCs/>
          <w:lang w:eastAsia="ru-RU"/>
        </w:rPr>
        <w:t>ей</w:t>
      </w:r>
      <w:r w:rsidR="003A1F03" w:rsidRPr="0038289E">
        <w:rPr>
          <w:rFonts w:cs="Times New Roman"/>
          <w:b/>
          <w:bCs/>
        </w:rPr>
        <w:t xml:space="preserve"> и предельных значени</w:t>
      </w:r>
      <w:r w:rsidR="003A1F03" w:rsidRPr="0038289E">
        <w:rPr>
          <w:rFonts w:eastAsia="Times New Roman" w:cs="Times New Roman"/>
          <w:b/>
          <w:bCs/>
          <w:lang w:eastAsia="ru-RU"/>
        </w:rPr>
        <w:t>й расчетных показателей</w:t>
      </w:r>
      <w:r w:rsidR="003A1F03" w:rsidRPr="0038289E">
        <w:rPr>
          <w:rFonts w:cs="Times New Roman"/>
          <w:b/>
          <w:bCs/>
        </w:rPr>
        <w:t xml:space="preserve"> максимально допустимого уровня территориальной доступности таких объектов для населения </w:t>
      </w:r>
      <w:r w:rsidR="00777D26"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>, содержащихся в</w:t>
      </w:r>
      <w:r w:rsidR="003A1F03" w:rsidRPr="0038289E">
        <w:rPr>
          <w:rFonts w:cs="Times New Roman"/>
        </w:rPr>
        <w:t xml:space="preserve"> </w:t>
      </w:r>
      <w:hyperlink w:anchor="P697">
        <w:r w:rsidR="00777D26" w:rsidRPr="0038289E">
          <w:rPr>
            <w:rFonts w:cs="Times New Roman"/>
            <w:b/>
            <w:bCs/>
          </w:rPr>
          <w:t>разделе 1.7</w:t>
        </w:r>
        <w:r w:rsidR="003A1F03" w:rsidRPr="0038289E">
          <w:rPr>
            <w:rFonts w:cs="Times New Roman"/>
            <w:b/>
            <w:bCs/>
          </w:rPr>
          <w:t xml:space="preserve">. </w:t>
        </w:r>
        <w:r w:rsidR="00E43A5C" w:rsidRPr="0038289E">
          <w:rPr>
            <w:rFonts w:cs="Times New Roman"/>
            <w:b/>
            <w:bCs/>
          </w:rPr>
          <w:t xml:space="preserve">основной </w:t>
        </w:r>
        <w:r w:rsidR="003A1F03" w:rsidRPr="0038289E">
          <w:rPr>
            <w:rFonts w:cs="Times New Roman"/>
            <w:b/>
            <w:bCs/>
          </w:rPr>
          <w:t>части</w:t>
        </w:r>
      </w:hyperlink>
      <w:r w:rsidR="003A1F03" w:rsidRPr="0038289E">
        <w:rPr>
          <w:rFonts w:cs="Times New Roman"/>
        </w:rPr>
        <w:t xml:space="preserve"> </w:t>
      </w:r>
      <w:r w:rsidR="00777D26" w:rsidRPr="0038289E">
        <w:rPr>
          <w:rFonts w:cs="Times New Roman"/>
          <w:b/>
          <w:bCs/>
        </w:rPr>
        <w:t>местных</w:t>
      </w:r>
      <w:r w:rsidR="003A1F03" w:rsidRPr="0038289E">
        <w:rPr>
          <w:rFonts w:cs="Times New Roman"/>
        </w:rPr>
        <w:t xml:space="preserve"> </w:t>
      </w:r>
      <w:r w:rsidR="003A1F03" w:rsidRPr="0038289E">
        <w:rPr>
          <w:rFonts w:cs="Times New Roman"/>
          <w:b/>
          <w:bCs/>
        </w:rPr>
        <w:t>нормативов</w:t>
      </w:r>
      <w:r w:rsidR="00E43A5C" w:rsidRPr="0038289E">
        <w:rPr>
          <w:rFonts w:cs="Times New Roman"/>
          <w:b/>
          <w:bCs/>
        </w:rPr>
        <w:t>:</w:t>
      </w:r>
    </w:p>
    <w:p w:rsidR="003A1F03" w:rsidRPr="0038289E" w:rsidRDefault="003A1F03" w:rsidP="002D0589">
      <w:pPr>
        <w:pStyle w:val="ConsPlusNormal"/>
        <w:spacing w:line="245" w:lineRule="auto"/>
        <w:ind w:firstLine="709"/>
        <w:jc w:val="both"/>
        <w:rPr>
          <w:rFonts w:cs="Times New Roman"/>
          <w:b/>
          <w:bCs/>
        </w:rPr>
      </w:pPr>
    </w:p>
    <w:p w:rsidR="00873CDD" w:rsidRPr="0038289E" w:rsidRDefault="00E43A5C" w:rsidP="00873CDD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lang w:eastAsia="ru-RU"/>
        </w:rPr>
        <w:t>п.</w:t>
      </w:r>
      <w:r w:rsidR="003A1F03" w:rsidRPr="0038289E">
        <w:rPr>
          <w:rFonts w:eastAsia="Times New Roman" w:cs="Times New Roman"/>
          <w:lang w:eastAsia="ru-RU"/>
        </w:rPr>
        <w:t xml:space="preserve">1 </w:t>
      </w:r>
      <w:bookmarkStart w:id="51" w:name="__DdeLink__2126_4142719471121"/>
      <w:r w:rsidR="003A1F03" w:rsidRPr="0038289E">
        <w:rPr>
          <w:rFonts w:eastAsia="Times New Roman" w:cs="Times New Roman"/>
          <w:spacing w:val="-8"/>
          <w:lang w:eastAsia="ru-RU"/>
        </w:rPr>
        <w:t>в части</w:t>
      </w:r>
      <w:r w:rsidR="00873CDD" w:rsidRPr="0038289E">
        <w:rPr>
          <w:rFonts w:eastAsia="Times New Roman" w:cs="Times New Roman"/>
          <w:spacing w:val="-8"/>
          <w:lang w:eastAsia="ru-RU"/>
        </w:rPr>
        <w:t xml:space="preserve"> </w:t>
      </w:r>
      <w:r w:rsidR="003A1F03" w:rsidRPr="0038289E">
        <w:rPr>
          <w:rFonts w:eastAsia="Times New Roman" w:cs="Times New Roman"/>
          <w:spacing w:val="-8"/>
          <w:lang w:eastAsia="ru-RU"/>
        </w:rPr>
        <w:t>обеспеченности</w:t>
      </w:r>
      <w:bookmarkEnd w:id="51"/>
      <w:r w:rsidR="00873CDD" w:rsidRPr="0038289E">
        <w:rPr>
          <w:rFonts w:eastAsia="Times New Roman" w:cs="Times New Roman"/>
          <w:spacing w:val="-8"/>
          <w:lang w:eastAsia="ru-RU"/>
        </w:rPr>
        <w:t xml:space="preserve"> и территориальной доступности </w:t>
      </w:r>
      <w:proofErr w:type="gramStart"/>
      <w:r w:rsidR="00873CDD" w:rsidRPr="0038289E">
        <w:rPr>
          <w:rFonts w:eastAsia="Times New Roman" w:cs="Times New Roman"/>
          <w:spacing w:val="-8"/>
          <w:lang w:eastAsia="ru-RU"/>
        </w:rPr>
        <w:t>принят</w:t>
      </w:r>
      <w:proofErr w:type="gramEnd"/>
      <w:r w:rsidR="00873CDD" w:rsidRPr="0038289E">
        <w:rPr>
          <w:rFonts w:eastAsia="Times New Roman" w:cs="Times New Roman"/>
          <w:spacing w:val="-8"/>
          <w:lang w:eastAsia="ru-RU"/>
        </w:rPr>
        <w:t xml:space="preserve"> на основе СП 42.13330.2016 (с последующими изменениями).</w:t>
      </w:r>
    </w:p>
    <w:p w:rsidR="003A1F03" w:rsidRPr="0038289E" w:rsidRDefault="00E43A5C" w:rsidP="00873CDD">
      <w:pPr>
        <w:pStyle w:val="ConsPlusNormal"/>
        <w:widowControl w:val="0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lang w:eastAsia="ru-RU"/>
        </w:rPr>
        <w:t>п.</w:t>
      </w:r>
      <w:r w:rsidR="003A1F03" w:rsidRPr="0038289E">
        <w:rPr>
          <w:rFonts w:eastAsia="Times New Roman" w:cs="Times New Roman"/>
          <w:lang w:eastAsia="ru-RU"/>
        </w:rPr>
        <w:t xml:space="preserve">2 в части обеспеченности и территориальной доступности </w:t>
      </w:r>
      <w:proofErr w:type="gramStart"/>
      <w:r w:rsidR="003A1F03" w:rsidRPr="0038289E">
        <w:rPr>
          <w:rFonts w:eastAsia="Times New Roman" w:cs="Times New Roman"/>
          <w:lang w:eastAsia="ru-RU"/>
        </w:rPr>
        <w:t>принят</w:t>
      </w:r>
      <w:proofErr w:type="gramEnd"/>
      <w:r w:rsidR="003A1F03" w:rsidRPr="0038289E">
        <w:rPr>
          <w:rFonts w:eastAsia="Times New Roman" w:cs="Times New Roman"/>
          <w:lang w:eastAsia="ru-RU"/>
        </w:rPr>
        <w:t xml:space="preserve"> на основе </w:t>
      </w:r>
      <w:bookmarkStart w:id="52" w:name="__DdeLink__1460_221356993422"/>
      <w:r w:rsidR="001B2A51" w:rsidRPr="0038289E">
        <w:rPr>
          <w:rFonts w:eastAsia="Times New Roman" w:cs="Times New Roman"/>
          <w:lang w:eastAsia="ru-RU"/>
        </w:rPr>
        <w:br/>
      </w:r>
      <w:bookmarkEnd w:id="52"/>
      <w:r w:rsidR="00CE70FC" w:rsidRPr="0038289E">
        <w:rPr>
          <w:rFonts w:eastAsia="Times New Roman" w:cs="Times New Roman"/>
          <w:lang w:eastAsia="ru-RU"/>
        </w:rPr>
        <w:t xml:space="preserve">СП </w:t>
      </w:r>
      <w:r w:rsidR="00873CDD" w:rsidRPr="0038289E">
        <w:rPr>
          <w:rFonts w:eastAsia="Times New Roman" w:cs="Times New Roman"/>
          <w:lang w:eastAsia="ru-RU"/>
        </w:rPr>
        <w:t>42.13330.2016 (с последующими изменениями).</w:t>
      </w:r>
    </w:p>
    <w:p w:rsidR="003A1F03" w:rsidRPr="0038289E" w:rsidRDefault="00E43A5C" w:rsidP="002D0589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lang w:eastAsia="ru-RU"/>
        </w:rPr>
        <w:t>п.</w:t>
      </w:r>
      <w:r w:rsidR="003A1F03" w:rsidRPr="0038289E">
        <w:rPr>
          <w:rFonts w:eastAsia="Times New Roman" w:cs="Times New Roman"/>
          <w:lang w:eastAsia="ru-RU"/>
        </w:rPr>
        <w:t xml:space="preserve">3  </w:t>
      </w:r>
      <w:bookmarkStart w:id="53" w:name="__DdeLink__2126_41427194711211"/>
      <w:r w:rsidR="003A1F03" w:rsidRPr="0038289E">
        <w:rPr>
          <w:rFonts w:eastAsia="Times New Roman" w:cs="Times New Roman"/>
          <w:spacing w:val="-8"/>
          <w:lang w:eastAsia="ru-RU"/>
        </w:rPr>
        <w:t>в части:</w:t>
      </w:r>
    </w:p>
    <w:p w:rsidR="003A1F03" w:rsidRPr="0038289E" w:rsidRDefault="003A1F03" w:rsidP="002D0589">
      <w:pPr>
        <w:pStyle w:val="ConsPlusNormal"/>
        <w:widowControl w:val="0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spacing w:val="-8"/>
          <w:lang w:eastAsia="ru-RU"/>
        </w:rPr>
        <w:t xml:space="preserve">- обеспеченности </w:t>
      </w:r>
      <w:proofErr w:type="gramStart"/>
      <w:r w:rsidRPr="0038289E">
        <w:rPr>
          <w:rFonts w:eastAsia="Times New Roman" w:cs="Times New Roman"/>
          <w:spacing w:val="-8"/>
          <w:lang w:eastAsia="ru-RU"/>
        </w:rPr>
        <w:t>принят</w:t>
      </w:r>
      <w:proofErr w:type="gramEnd"/>
      <w:r w:rsidRPr="0038289E">
        <w:rPr>
          <w:rFonts w:eastAsia="Times New Roman" w:cs="Times New Roman"/>
          <w:spacing w:val="-8"/>
          <w:lang w:eastAsia="ru-RU"/>
        </w:rPr>
        <w:t xml:space="preserve"> на основе</w:t>
      </w:r>
      <w:bookmarkEnd w:id="53"/>
      <w:r w:rsidRPr="0038289E">
        <w:rPr>
          <w:rFonts w:eastAsia="Times New Roman" w:cs="Times New Roman"/>
          <w:spacing w:val="-8"/>
          <w:lang w:eastAsia="ru-RU"/>
        </w:rPr>
        <w:t xml:space="preserve"> Методических рекомендаций по размещению объектов массового спорта в субъектах Российской Федерации;</w:t>
      </w:r>
      <w:bookmarkStart w:id="54" w:name="__DdeLink__14545_260083438411"/>
    </w:p>
    <w:bookmarkEnd w:id="54"/>
    <w:p w:rsidR="00B550D0" w:rsidRPr="0038289E" w:rsidRDefault="00B550D0" w:rsidP="00B550D0">
      <w:pPr>
        <w:pStyle w:val="ConsPlusNormal"/>
        <w:spacing w:line="235" w:lineRule="auto"/>
        <w:ind w:firstLine="709"/>
        <w:jc w:val="both"/>
        <w:rPr>
          <w:rFonts w:eastAsia="Times New Roman" w:cs="Times New Roman"/>
          <w:lang w:eastAsia="ru-RU"/>
        </w:rPr>
      </w:pPr>
      <w:r w:rsidRPr="0038289E">
        <w:rPr>
          <w:rFonts w:eastAsia="Times New Roman" w:cs="Times New Roman"/>
          <w:lang w:eastAsia="ru-RU"/>
        </w:rPr>
        <w:t xml:space="preserve">- территориальной доступности </w:t>
      </w:r>
      <w:proofErr w:type="gramStart"/>
      <w:r w:rsidRPr="0038289E">
        <w:rPr>
          <w:rFonts w:eastAsia="Times New Roman" w:cs="Times New Roman"/>
          <w:lang w:eastAsia="ru-RU"/>
        </w:rPr>
        <w:t>принят</w:t>
      </w:r>
      <w:proofErr w:type="gramEnd"/>
      <w:r w:rsidRPr="0038289E">
        <w:rPr>
          <w:rFonts w:eastAsia="Times New Roman" w:cs="Times New Roman"/>
          <w:lang w:eastAsia="ru-RU"/>
        </w:rPr>
        <w:t xml:space="preserve"> на основе СП 42.13330.2016 (с последующими изменениями).</w:t>
      </w:r>
    </w:p>
    <w:p w:rsidR="00B550D0" w:rsidRPr="0038289E" w:rsidRDefault="00B550D0" w:rsidP="00B550D0">
      <w:pPr>
        <w:pStyle w:val="ConsPlusNormal"/>
        <w:spacing w:line="235" w:lineRule="auto"/>
        <w:ind w:firstLine="709"/>
        <w:jc w:val="both"/>
        <w:rPr>
          <w:rFonts w:eastAsia="Times New Roman" w:cs="Times New Roman"/>
          <w:lang w:eastAsia="ru-RU"/>
        </w:rPr>
      </w:pPr>
      <w:r w:rsidRPr="0038289E">
        <w:rPr>
          <w:rFonts w:eastAsia="Times New Roman" w:cs="Times New Roman"/>
          <w:lang w:eastAsia="ru-RU"/>
        </w:rPr>
        <w:t xml:space="preserve">п.4 в части обеспеченности и территориальной доступности </w:t>
      </w:r>
      <w:proofErr w:type="gramStart"/>
      <w:r w:rsidRPr="0038289E">
        <w:rPr>
          <w:rFonts w:eastAsia="Times New Roman" w:cs="Times New Roman"/>
          <w:lang w:eastAsia="ru-RU"/>
        </w:rPr>
        <w:t>принят</w:t>
      </w:r>
      <w:proofErr w:type="gramEnd"/>
      <w:r w:rsidRPr="0038289E">
        <w:rPr>
          <w:rFonts w:eastAsia="Times New Roman" w:cs="Times New Roman"/>
          <w:lang w:eastAsia="ru-RU"/>
        </w:rPr>
        <w:t xml:space="preserve"> на основе СП 42.13330.2016 (с последующими изменениями).</w:t>
      </w:r>
    </w:p>
    <w:p w:rsidR="00B550D0" w:rsidRPr="0038289E" w:rsidRDefault="00B550D0" w:rsidP="00B550D0">
      <w:pPr>
        <w:pStyle w:val="ConsPlusNormal"/>
        <w:spacing w:line="235" w:lineRule="auto"/>
        <w:ind w:firstLine="709"/>
        <w:jc w:val="both"/>
        <w:rPr>
          <w:rFonts w:eastAsia="Times New Roman" w:cs="Times New Roman"/>
          <w:lang w:eastAsia="ru-RU"/>
        </w:rPr>
      </w:pPr>
      <w:r w:rsidRPr="0038289E">
        <w:rPr>
          <w:rFonts w:eastAsia="Times New Roman" w:cs="Times New Roman"/>
          <w:lang w:eastAsia="ru-RU"/>
        </w:rPr>
        <w:t xml:space="preserve">п.5 в части обеспеченности и территориальной доступности </w:t>
      </w:r>
      <w:proofErr w:type="gramStart"/>
      <w:r w:rsidRPr="0038289E">
        <w:rPr>
          <w:rFonts w:eastAsia="Times New Roman" w:cs="Times New Roman"/>
          <w:lang w:eastAsia="ru-RU"/>
        </w:rPr>
        <w:t>принят</w:t>
      </w:r>
      <w:proofErr w:type="gramEnd"/>
      <w:r w:rsidRPr="0038289E">
        <w:rPr>
          <w:rFonts w:eastAsia="Times New Roman" w:cs="Times New Roman"/>
          <w:lang w:eastAsia="ru-RU"/>
        </w:rPr>
        <w:t xml:space="preserve"> на основе СП 42.13330.2016 (с последующими изменениями).</w:t>
      </w:r>
    </w:p>
    <w:p w:rsidR="00B550D0" w:rsidRPr="0038289E" w:rsidRDefault="00B550D0" w:rsidP="00B550D0">
      <w:pPr>
        <w:pStyle w:val="ConsPlusNormal"/>
        <w:spacing w:line="235" w:lineRule="auto"/>
        <w:ind w:firstLine="709"/>
        <w:jc w:val="both"/>
        <w:rPr>
          <w:rFonts w:eastAsia="Times New Roman" w:cs="Times New Roman"/>
          <w:lang w:eastAsia="ru-RU"/>
        </w:rPr>
      </w:pPr>
      <w:r w:rsidRPr="0038289E">
        <w:rPr>
          <w:rFonts w:eastAsia="Times New Roman" w:cs="Times New Roman"/>
          <w:lang w:eastAsia="ru-RU"/>
        </w:rPr>
        <w:t xml:space="preserve">п.6 в части обеспеченности и территориальной доступности </w:t>
      </w:r>
      <w:proofErr w:type="gramStart"/>
      <w:r w:rsidRPr="0038289E">
        <w:rPr>
          <w:rFonts w:eastAsia="Times New Roman" w:cs="Times New Roman"/>
          <w:lang w:eastAsia="ru-RU"/>
        </w:rPr>
        <w:t>принят</w:t>
      </w:r>
      <w:proofErr w:type="gramEnd"/>
      <w:r w:rsidRPr="0038289E">
        <w:rPr>
          <w:rFonts w:eastAsia="Times New Roman" w:cs="Times New Roman"/>
          <w:lang w:eastAsia="ru-RU"/>
        </w:rPr>
        <w:t xml:space="preserve"> на основе СП 42.13330.2016 (с последующими изменениями).</w:t>
      </w:r>
    </w:p>
    <w:p w:rsidR="00B550D0" w:rsidRPr="0038289E" w:rsidRDefault="00B550D0" w:rsidP="00B550D0">
      <w:pPr>
        <w:pStyle w:val="ConsPlusNormal"/>
        <w:spacing w:line="235" w:lineRule="auto"/>
        <w:ind w:firstLine="709"/>
        <w:jc w:val="both"/>
        <w:rPr>
          <w:rFonts w:eastAsia="Times New Roman" w:cs="Times New Roman"/>
          <w:lang w:eastAsia="ru-RU"/>
        </w:rPr>
      </w:pPr>
      <w:r w:rsidRPr="0038289E">
        <w:rPr>
          <w:rFonts w:eastAsia="Times New Roman" w:cs="Times New Roman"/>
          <w:lang w:eastAsia="ru-RU"/>
        </w:rPr>
        <w:t xml:space="preserve">п.7 в части обеспеченности и территориальной доступности </w:t>
      </w:r>
      <w:proofErr w:type="gramStart"/>
      <w:r w:rsidRPr="0038289E">
        <w:rPr>
          <w:rFonts w:eastAsia="Times New Roman" w:cs="Times New Roman"/>
          <w:lang w:eastAsia="ru-RU"/>
        </w:rPr>
        <w:t>принят</w:t>
      </w:r>
      <w:proofErr w:type="gramEnd"/>
      <w:r w:rsidRPr="0038289E">
        <w:rPr>
          <w:rFonts w:eastAsia="Times New Roman" w:cs="Times New Roman"/>
          <w:lang w:eastAsia="ru-RU"/>
        </w:rPr>
        <w:t xml:space="preserve"> на основе СП 42.13330.2016 (с последующими изменениями).</w:t>
      </w:r>
    </w:p>
    <w:p w:rsidR="003A1F03" w:rsidRPr="0038289E" w:rsidRDefault="00E43A5C" w:rsidP="00B550D0">
      <w:pPr>
        <w:pStyle w:val="ConsPlusNormal"/>
        <w:spacing w:line="235" w:lineRule="auto"/>
        <w:ind w:firstLine="709"/>
        <w:jc w:val="both"/>
        <w:rPr>
          <w:rFonts w:cs="Times New Roman"/>
        </w:rPr>
      </w:pPr>
      <w:r w:rsidRPr="0038289E">
        <w:rPr>
          <w:rFonts w:eastAsia="Times New Roman" w:cs="Times New Roman"/>
          <w:lang w:eastAsia="ru-RU"/>
        </w:rPr>
        <w:t>п.</w:t>
      </w:r>
      <w:r w:rsidR="003A1F03" w:rsidRPr="0038289E">
        <w:rPr>
          <w:rFonts w:eastAsia="Times New Roman" w:cs="Times New Roman"/>
          <w:lang w:eastAsia="ru-RU"/>
        </w:rPr>
        <w:t xml:space="preserve">8 в части обеспеченности и территориальной доступности </w:t>
      </w:r>
      <w:proofErr w:type="gramStart"/>
      <w:r w:rsidR="003A1F03" w:rsidRPr="0038289E">
        <w:rPr>
          <w:rFonts w:eastAsia="Times New Roman" w:cs="Times New Roman"/>
          <w:lang w:eastAsia="ru-RU"/>
        </w:rPr>
        <w:t>принят</w:t>
      </w:r>
      <w:proofErr w:type="gramEnd"/>
      <w:r w:rsidR="003A1F03" w:rsidRPr="0038289E">
        <w:rPr>
          <w:rFonts w:eastAsia="Times New Roman" w:cs="Times New Roman"/>
          <w:lang w:eastAsia="ru-RU"/>
        </w:rPr>
        <w:t xml:space="preserve"> на основе </w:t>
      </w:r>
      <w:bookmarkStart w:id="55" w:name="__DdeLink__1460_2213569934222"/>
      <w:r w:rsidR="009C4BE5" w:rsidRPr="0038289E">
        <w:rPr>
          <w:rFonts w:eastAsia="Times New Roman" w:cs="Times New Roman"/>
          <w:lang w:eastAsia="ru-RU"/>
        </w:rPr>
        <w:br/>
      </w:r>
      <w:r w:rsidR="003A1F03" w:rsidRPr="0038289E">
        <w:rPr>
          <w:rFonts w:eastAsia="Times New Roman" w:cs="Times New Roman"/>
          <w:lang w:eastAsia="ru-RU"/>
        </w:rPr>
        <w:t>СП 42.13330.2016</w:t>
      </w:r>
      <w:bookmarkEnd w:id="55"/>
      <w:r w:rsidR="003A1F03" w:rsidRPr="0038289E">
        <w:rPr>
          <w:rFonts w:eastAsia="Times New Roman" w:cs="Times New Roman"/>
          <w:lang w:eastAsia="ru-RU"/>
        </w:rPr>
        <w:t>.</w:t>
      </w:r>
    </w:p>
    <w:p w:rsidR="003A1F03" w:rsidRPr="0038289E" w:rsidRDefault="003A1F03" w:rsidP="009C4BE5">
      <w:pPr>
        <w:spacing w:line="252" w:lineRule="auto"/>
        <w:ind w:firstLine="709"/>
        <w:jc w:val="both"/>
        <w:rPr>
          <w:sz w:val="24"/>
          <w:szCs w:val="24"/>
        </w:rPr>
      </w:pPr>
    </w:p>
    <w:p w:rsidR="003A1F03" w:rsidRPr="0038289E" w:rsidRDefault="00777D26" w:rsidP="00E43A5C">
      <w:pPr>
        <w:pStyle w:val="ConsPlusNormal"/>
        <w:ind w:firstLine="709"/>
        <w:jc w:val="both"/>
        <w:rPr>
          <w:rFonts w:eastAsia="Times New Roman" w:cs="Times New Roman"/>
          <w:b/>
          <w:bCs/>
          <w:iCs/>
          <w:lang w:eastAsia="ru-RU"/>
        </w:rPr>
      </w:pPr>
      <w:r w:rsidRPr="0038289E">
        <w:rPr>
          <w:rFonts w:cs="Times New Roman"/>
          <w:b/>
          <w:bCs/>
        </w:rPr>
        <w:t>2.8</w:t>
      </w:r>
      <w:r w:rsidR="003A1F03" w:rsidRPr="0038289E">
        <w:rPr>
          <w:rFonts w:cs="Times New Roman"/>
          <w:b/>
          <w:bCs/>
        </w:rPr>
        <w:t xml:space="preserve">. Обоснование предельных значений расчетных показателей минимально допустимого уровня обеспеченности </w:t>
      </w:r>
      <w:r w:rsidR="003A1F03" w:rsidRPr="0038289E">
        <w:rPr>
          <w:rFonts w:eastAsia="NSimSun" w:cs="Times New Roman"/>
          <w:b/>
          <w:bCs/>
        </w:rPr>
        <w:t>объектами в области ритуальных услуг (места погребения)</w:t>
      </w:r>
      <w:r w:rsidR="003A1F03" w:rsidRPr="0038289E">
        <w:rPr>
          <w:rFonts w:cs="Times New Roman"/>
          <w:b/>
          <w:bCs/>
        </w:rPr>
        <w:t xml:space="preserve"> местного значения населения </w:t>
      </w:r>
      <w:r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 xml:space="preserve">,  предельных значений расчетных показателей максимально допустимого уровня территориальной доступности таких объектов для населения </w:t>
      </w:r>
      <w:r w:rsidRPr="0038289E">
        <w:rPr>
          <w:rFonts w:cs="Times New Roman"/>
          <w:b/>
          <w:bCs/>
        </w:rPr>
        <w:t>города Кузнецка</w:t>
      </w:r>
      <w:r w:rsidR="003A1F03" w:rsidRPr="0038289E">
        <w:rPr>
          <w:rFonts w:cs="Times New Roman"/>
          <w:b/>
          <w:bCs/>
        </w:rPr>
        <w:t xml:space="preserve">, содержащихся </w:t>
      </w:r>
      <w:r w:rsidR="009C4BE5" w:rsidRPr="0038289E">
        <w:rPr>
          <w:rFonts w:cs="Times New Roman"/>
          <w:b/>
          <w:bCs/>
        </w:rPr>
        <w:br/>
      </w:r>
      <w:r w:rsidR="003A1F03" w:rsidRPr="0038289E">
        <w:rPr>
          <w:rFonts w:cs="Times New Roman"/>
          <w:b/>
          <w:bCs/>
        </w:rPr>
        <w:t xml:space="preserve">в </w:t>
      </w:r>
      <w:hyperlink w:anchor="P697">
        <w:r w:rsidR="003A1F03" w:rsidRPr="0038289E">
          <w:rPr>
            <w:rFonts w:cs="Times New Roman"/>
            <w:b/>
            <w:bCs/>
          </w:rPr>
          <w:t xml:space="preserve">разделе </w:t>
        </w:r>
        <w:r w:rsidRPr="0038289E">
          <w:rPr>
            <w:rFonts w:cs="Times New Roman"/>
            <w:b/>
            <w:bCs/>
          </w:rPr>
          <w:t>1.8</w:t>
        </w:r>
        <w:r w:rsidR="003A1F03" w:rsidRPr="0038289E">
          <w:rPr>
            <w:rFonts w:cs="Times New Roman"/>
            <w:b/>
            <w:bCs/>
          </w:rPr>
          <w:t xml:space="preserve">. </w:t>
        </w:r>
        <w:r w:rsidR="00E43A5C" w:rsidRPr="0038289E">
          <w:rPr>
            <w:rFonts w:cs="Times New Roman"/>
            <w:b/>
            <w:bCs/>
          </w:rPr>
          <w:t xml:space="preserve">основной </w:t>
        </w:r>
        <w:r w:rsidR="003A1F03" w:rsidRPr="0038289E">
          <w:rPr>
            <w:rFonts w:cs="Times New Roman"/>
            <w:b/>
            <w:bCs/>
          </w:rPr>
          <w:t xml:space="preserve">части </w:t>
        </w:r>
      </w:hyperlink>
      <w:r w:rsidRPr="0038289E">
        <w:rPr>
          <w:rFonts w:cs="Times New Roman"/>
          <w:b/>
          <w:bCs/>
        </w:rPr>
        <w:t>местных</w:t>
      </w:r>
      <w:r w:rsidR="003A1F03" w:rsidRPr="0038289E">
        <w:rPr>
          <w:rFonts w:cs="Times New Roman"/>
          <w:b/>
          <w:bCs/>
        </w:rPr>
        <w:t xml:space="preserve"> нормативов</w:t>
      </w:r>
      <w:r w:rsidR="003A1F03" w:rsidRPr="0038289E">
        <w:rPr>
          <w:rFonts w:eastAsia="Times New Roman" w:cs="Times New Roman"/>
          <w:b/>
          <w:bCs/>
          <w:iCs/>
          <w:lang w:eastAsia="ru-RU"/>
        </w:rPr>
        <w:t xml:space="preserve">: </w:t>
      </w:r>
    </w:p>
    <w:p w:rsidR="00E43A5C" w:rsidRPr="0038289E" w:rsidRDefault="00E43A5C" w:rsidP="00E43A5C">
      <w:pPr>
        <w:pStyle w:val="ConsPlusNormal"/>
        <w:ind w:firstLine="709"/>
        <w:jc w:val="both"/>
        <w:rPr>
          <w:rFonts w:cs="Times New Roman"/>
        </w:rPr>
      </w:pPr>
    </w:p>
    <w:p w:rsidR="003A1F03" w:rsidRPr="0038289E" w:rsidRDefault="00E43A5C" w:rsidP="00E43A5C">
      <w:pPr>
        <w:spacing w:line="228" w:lineRule="auto"/>
        <w:jc w:val="both"/>
        <w:rPr>
          <w:sz w:val="24"/>
          <w:szCs w:val="24"/>
        </w:rPr>
      </w:pPr>
      <w:bookmarkStart w:id="56" w:name="__DdeLink__243119_16277724891"/>
      <w:r w:rsidRPr="0038289E">
        <w:rPr>
          <w:rStyle w:val="aa"/>
          <w:iCs/>
          <w:color w:val="auto"/>
          <w:sz w:val="24"/>
          <w:szCs w:val="24"/>
          <w:u w:val="none"/>
        </w:rPr>
        <w:t xml:space="preserve">            п.</w:t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>1</w:t>
      </w:r>
      <w:bookmarkEnd w:id="56"/>
      <w:r w:rsidRPr="0038289E">
        <w:rPr>
          <w:rStyle w:val="aa"/>
          <w:iCs/>
          <w:color w:val="auto"/>
          <w:sz w:val="24"/>
          <w:szCs w:val="24"/>
          <w:u w:val="none"/>
        </w:rPr>
        <w:t>.1, п.</w:t>
      </w:r>
      <w:r w:rsidR="003A1F03" w:rsidRPr="0038289E">
        <w:rPr>
          <w:rStyle w:val="aa"/>
          <w:iCs/>
          <w:color w:val="auto"/>
          <w:sz w:val="24"/>
          <w:szCs w:val="24"/>
          <w:u w:val="none"/>
        </w:rPr>
        <w:t>1.2</w:t>
      </w:r>
      <w:r w:rsidR="003A1F03" w:rsidRPr="0038289E">
        <w:rPr>
          <w:iCs/>
          <w:sz w:val="24"/>
          <w:szCs w:val="24"/>
        </w:rPr>
        <w:t xml:space="preserve"> в части обеспеченности и территориальной доступности приняты </w:t>
      </w:r>
      <w:r w:rsidR="009C4BE5" w:rsidRPr="0038289E">
        <w:rPr>
          <w:iCs/>
          <w:sz w:val="24"/>
          <w:szCs w:val="24"/>
        </w:rPr>
        <w:br/>
      </w:r>
      <w:r w:rsidR="003A1F03" w:rsidRPr="0038289E">
        <w:rPr>
          <w:iCs/>
          <w:sz w:val="24"/>
          <w:szCs w:val="24"/>
        </w:rPr>
        <w:t xml:space="preserve">на основе </w:t>
      </w:r>
      <w:r w:rsidR="003A1F03" w:rsidRPr="0038289E">
        <w:rPr>
          <w:iCs/>
          <w:spacing w:val="-8"/>
          <w:sz w:val="24"/>
          <w:szCs w:val="24"/>
        </w:rPr>
        <w:t xml:space="preserve">СП 42.13330.2016. </w:t>
      </w:r>
    </w:p>
    <w:p w:rsidR="003A1F03" w:rsidRPr="0038289E" w:rsidRDefault="00E43A5C" w:rsidP="009C4BE5">
      <w:pPr>
        <w:spacing w:line="228" w:lineRule="auto"/>
        <w:ind w:firstLine="709"/>
        <w:jc w:val="both"/>
        <w:rPr>
          <w:iCs/>
          <w:spacing w:val="-8"/>
          <w:sz w:val="24"/>
          <w:szCs w:val="24"/>
        </w:rPr>
      </w:pPr>
      <w:r w:rsidRPr="0038289E">
        <w:rPr>
          <w:iCs/>
          <w:spacing w:val="-8"/>
          <w:sz w:val="24"/>
          <w:szCs w:val="24"/>
        </w:rPr>
        <w:t>п.</w:t>
      </w:r>
      <w:r w:rsidR="003A1F03" w:rsidRPr="0038289E">
        <w:rPr>
          <w:iCs/>
          <w:spacing w:val="-8"/>
          <w:sz w:val="24"/>
          <w:szCs w:val="24"/>
        </w:rPr>
        <w:t>1.3 в части</w:t>
      </w:r>
      <w:r w:rsidR="003A1F03" w:rsidRPr="0038289E">
        <w:rPr>
          <w:spacing w:val="-8"/>
        </w:rPr>
        <w:t xml:space="preserve"> </w:t>
      </w:r>
      <w:r w:rsidR="003A1F03" w:rsidRPr="0038289E">
        <w:rPr>
          <w:spacing w:val="-8"/>
          <w:sz w:val="24"/>
          <w:szCs w:val="24"/>
        </w:rPr>
        <w:t xml:space="preserve">обеспеченности </w:t>
      </w:r>
      <w:r w:rsidR="00E81D9A" w:rsidRPr="0038289E">
        <w:rPr>
          <w:spacing w:val="-8"/>
          <w:sz w:val="24"/>
          <w:szCs w:val="24"/>
        </w:rPr>
        <w:t>и</w:t>
      </w:r>
      <w:r w:rsidR="003A1F03" w:rsidRPr="0038289E">
        <w:rPr>
          <w:iCs/>
          <w:spacing w:val="-8"/>
          <w:sz w:val="24"/>
          <w:szCs w:val="24"/>
        </w:rPr>
        <w:t xml:space="preserve"> территориальной доступности </w:t>
      </w:r>
      <w:proofErr w:type="gramStart"/>
      <w:r w:rsidR="003A1F03" w:rsidRPr="0038289E">
        <w:rPr>
          <w:iCs/>
          <w:spacing w:val="-8"/>
          <w:sz w:val="24"/>
          <w:szCs w:val="24"/>
        </w:rPr>
        <w:t>принят</w:t>
      </w:r>
      <w:proofErr w:type="gramEnd"/>
      <w:r w:rsidR="003A1F03" w:rsidRPr="0038289E">
        <w:rPr>
          <w:iCs/>
          <w:spacing w:val="-8"/>
          <w:sz w:val="24"/>
          <w:szCs w:val="24"/>
        </w:rPr>
        <w:t xml:space="preserve"> на основе СП 42.13330.2016.</w:t>
      </w:r>
    </w:p>
    <w:p w:rsidR="003A1F03" w:rsidRPr="0038289E" w:rsidRDefault="003A1F03" w:rsidP="009C4BE5">
      <w:pPr>
        <w:spacing w:before="49" w:line="252" w:lineRule="auto"/>
        <w:ind w:firstLine="709"/>
        <w:jc w:val="both"/>
        <w:rPr>
          <w:sz w:val="24"/>
          <w:szCs w:val="24"/>
        </w:rPr>
      </w:pPr>
    </w:p>
    <w:p w:rsidR="00E43A5C" w:rsidRPr="0038289E" w:rsidRDefault="003A1F03" w:rsidP="00E43A5C">
      <w:pPr>
        <w:pStyle w:val="ConsPlusNormal"/>
        <w:widowControl w:val="0"/>
        <w:overflowPunct w:val="0"/>
        <w:ind w:firstLine="709"/>
        <w:jc w:val="both"/>
        <w:rPr>
          <w:rFonts w:cs="Times New Roman"/>
          <w:b/>
          <w:bCs/>
        </w:rPr>
      </w:pPr>
      <w:r w:rsidRPr="0038289E">
        <w:rPr>
          <w:rFonts w:cs="Times New Roman"/>
          <w:b/>
          <w:bCs/>
        </w:rPr>
        <w:t>2.</w:t>
      </w:r>
      <w:r w:rsidR="006B61D4" w:rsidRPr="0038289E">
        <w:rPr>
          <w:rFonts w:eastAsia="Times New Roman" w:cs="Times New Roman"/>
          <w:b/>
          <w:bCs/>
          <w:lang w:eastAsia="ru-RU"/>
        </w:rPr>
        <w:t>9</w:t>
      </w:r>
      <w:r w:rsidRPr="0038289E">
        <w:rPr>
          <w:rFonts w:cs="Times New Roman"/>
          <w:b/>
          <w:bCs/>
        </w:rPr>
        <w:t>.</w:t>
      </w:r>
      <w:r w:rsidRPr="0038289E">
        <w:rPr>
          <w:rFonts w:cs="Times New Roman"/>
        </w:rPr>
        <w:t xml:space="preserve"> </w:t>
      </w:r>
      <w:r w:rsidRPr="0038289E">
        <w:rPr>
          <w:rFonts w:cs="Times New Roman"/>
          <w:b/>
          <w:bCs/>
        </w:rPr>
        <w:t>Обоснование предельны</w:t>
      </w:r>
      <w:r w:rsidRPr="0038289E">
        <w:rPr>
          <w:rFonts w:eastAsia="Times New Roman" w:cs="Times New Roman"/>
          <w:b/>
          <w:bCs/>
          <w:lang w:eastAsia="ru-RU"/>
        </w:rPr>
        <w:t>х</w:t>
      </w:r>
      <w:r w:rsidRPr="0038289E">
        <w:rPr>
          <w:rFonts w:cs="Times New Roman"/>
          <w:b/>
          <w:bCs/>
        </w:rPr>
        <w:t xml:space="preserve"> значений расчетных показателей минимально допустимого уровня обеспеченности объектами в области </w:t>
      </w:r>
      <w:r w:rsidRPr="0038289E">
        <w:rPr>
          <w:rFonts w:eastAsia="Times New Roman" w:cs="Times New Roman"/>
          <w:b/>
          <w:bCs/>
          <w:lang w:eastAsia="ru-RU"/>
        </w:rPr>
        <w:t>благоустройства</w:t>
      </w:r>
      <w:r w:rsidRPr="0038289E">
        <w:rPr>
          <w:rFonts w:cs="Times New Roman"/>
          <w:b/>
          <w:bCs/>
        </w:rPr>
        <w:t xml:space="preserve"> местного значения населения </w:t>
      </w:r>
      <w:r w:rsidR="006B61D4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>, предельных значени</w:t>
      </w:r>
      <w:r w:rsidRPr="0038289E">
        <w:rPr>
          <w:rFonts w:eastAsia="Times New Roman" w:cs="Times New Roman"/>
          <w:b/>
          <w:bCs/>
          <w:lang w:eastAsia="ru-RU"/>
        </w:rPr>
        <w:t>й</w:t>
      </w:r>
      <w:r w:rsidRPr="0038289E">
        <w:rPr>
          <w:rFonts w:cs="Times New Roman"/>
          <w:b/>
          <w:bCs/>
        </w:rPr>
        <w:t xml:space="preserve"> расчетных показателей максимально допустимого уровня территориальной доступности таких объектов для населения </w:t>
      </w:r>
      <w:r w:rsidR="006B61D4" w:rsidRPr="0038289E">
        <w:rPr>
          <w:rFonts w:cs="Times New Roman"/>
          <w:b/>
          <w:bCs/>
        </w:rPr>
        <w:t>города Кузнецка, содержащихся в разделе 1.9</w:t>
      </w:r>
      <w:r w:rsidRPr="0038289E">
        <w:rPr>
          <w:rFonts w:cs="Times New Roman"/>
          <w:b/>
          <w:bCs/>
        </w:rPr>
        <w:t xml:space="preserve"> </w:t>
      </w:r>
      <w:r w:rsidR="00E43A5C" w:rsidRPr="0038289E">
        <w:rPr>
          <w:rFonts w:cs="Times New Roman"/>
          <w:b/>
          <w:bCs/>
        </w:rPr>
        <w:t xml:space="preserve">основной </w:t>
      </w:r>
      <w:r w:rsidRPr="0038289E">
        <w:rPr>
          <w:rFonts w:cs="Times New Roman"/>
          <w:b/>
          <w:bCs/>
        </w:rPr>
        <w:t xml:space="preserve">части </w:t>
      </w:r>
      <w:r w:rsidR="006B61D4" w:rsidRPr="0038289E">
        <w:rPr>
          <w:rFonts w:cs="Times New Roman"/>
          <w:b/>
          <w:bCs/>
        </w:rPr>
        <w:t>местных</w:t>
      </w:r>
      <w:r w:rsidRPr="0038289E">
        <w:rPr>
          <w:rFonts w:cs="Times New Roman"/>
          <w:b/>
          <w:bCs/>
        </w:rPr>
        <w:t xml:space="preserve"> </w:t>
      </w:r>
      <w:r w:rsidRPr="0038289E">
        <w:rPr>
          <w:rFonts w:eastAsia="NSimSun" w:cs="Times New Roman"/>
          <w:b/>
          <w:bCs/>
        </w:rPr>
        <w:lastRenderedPageBreak/>
        <w:t>н</w:t>
      </w:r>
      <w:r w:rsidRPr="0038289E">
        <w:rPr>
          <w:rFonts w:cs="Times New Roman"/>
          <w:b/>
          <w:bCs/>
        </w:rPr>
        <w:t>ормативов</w:t>
      </w:r>
      <w:r w:rsidR="00E43A5C" w:rsidRPr="0038289E">
        <w:rPr>
          <w:rFonts w:cs="Times New Roman"/>
          <w:b/>
          <w:bCs/>
        </w:rPr>
        <w:t>:</w:t>
      </w:r>
    </w:p>
    <w:p w:rsidR="003A1F03" w:rsidRPr="0038289E" w:rsidRDefault="003A1F03" w:rsidP="00E43A5C">
      <w:pPr>
        <w:pStyle w:val="ConsPlusNormal"/>
        <w:widowControl w:val="0"/>
        <w:overflowPunct w:val="0"/>
        <w:ind w:firstLine="709"/>
        <w:jc w:val="both"/>
        <w:rPr>
          <w:rFonts w:cs="Times New Roman"/>
        </w:rPr>
      </w:pPr>
      <w:r w:rsidRPr="0038289E">
        <w:rPr>
          <w:rFonts w:eastAsia="NSimSun" w:cs="Times New Roman"/>
          <w:b/>
          <w:bCs/>
          <w:i/>
          <w:iCs/>
        </w:rPr>
        <w:t xml:space="preserve"> </w:t>
      </w:r>
    </w:p>
    <w:p w:rsidR="00E81D9A" w:rsidRPr="0038289E" w:rsidRDefault="00CC4F2B" w:rsidP="00E81D9A">
      <w:pPr>
        <w:overflowPunct w:val="0"/>
        <w:spacing w:line="252" w:lineRule="auto"/>
        <w:ind w:firstLine="709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п.1, п.2, п</w:t>
      </w:r>
      <w:r w:rsidR="00E81D9A" w:rsidRPr="0038289E">
        <w:rPr>
          <w:sz w:val="24"/>
          <w:szCs w:val="24"/>
        </w:rPr>
        <w:t>.3 в части обеспеченности и территориальной доступности приняты на основе свода правил "СП 42.13330.2016. Свод правил. Градостроительство. Планировка и застройка городских и сельских поселений. Актуализированная редакция СНиП 2.07.01-89*", утвержденного приказом Минстроя России от 30.12.2016 N 1034/</w:t>
      </w:r>
      <w:proofErr w:type="spellStart"/>
      <w:proofErr w:type="gramStart"/>
      <w:r w:rsidR="00E81D9A" w:rsidRPr="0038289E">
        <w:rPr>
          <w:sz w:val="24"/>
          <w:szCs w:val="24"/>
        </w:rPr>
        <w:t>пр</w:t>
      </w:r>
      <w:proofErr w:type="spellEnd"/>
      <w:proofErr w:type="gramEnd"/>
      <w:r w:rsidR="00E81D9A" w:rsidRPr="0038289E">
        <w:rPr>
          <w:sz w:val="24"/>
          <w:szCs w:val="24"/>
        </w:rPr>
        <w:t xml:space="preserve"> (с последующими изменениями) (далее - СП 42.13330.2016 (с последующими изменениями)).</w:t>
      </w:r>
    </w:p>
    <w:p w:rsidR="00E81D9A" w:rsidRPr="0038289E" w:rsidRDefault="00CC4F2B" w:rsidP="00E81D9A">
      <w:pPr>
        <w:overflowPunct w:val="0"/>
        <w:spacing w:line="252" w:lineRule="auto"/>
        <w:ind w:firstLine="709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п.</w:t>
      </w:r>
      <w:r w:rsidR="00E81D9A" w:rsidRPr="0038289E">
        <w:rPr>
          <w:sz w:val="24"/>
          <w:szCs w:val="24"/>
        </w:rPr>
        <w:t>4</w:t>
      </w:r>
      <w:r w:rsidRPr="0038289E">
        <w:rPr>
          <w:sz w:val="24"/>
          <w:szCs w:val="24"/>
        </w:rPr>
        <w:t>.1, п.4.2, п.4.3, п</w:t>
      </w:r>
      <w:r w:rsidR="00E81D9A" w:rsidRPr="0038289E">
        <w:rPr>
          <w:sz w:val="24"/>
          <w:szCs w:val="24"/>
        </w:rPr>
        <w:t>.4.5 в части обеспеченности приняты на основе СП 42.13330.2016 (с последующими изменениями), свода правил "СП 476.1325800.2020. Свод правил. Территории городских и сельских поселений. Правила планировки, застройки и благоустройства жилых микрорайонов", утвержденного приказом Минстроя России от 24.01.2020 N 33/</w:t>
      </w:r>
      <w:proofErr w:type="spellStart"/>
      <w:proofErr w:type="gramStart"/>
      <w:r w:rsidR="00E81D9A" w:rsidRPr="0038289E">
        <w:rPr>
          <w:sz w:val="24"/>
          <w:szCs w:val="24"/>
        </w:rPr>
        <w:t>пр</w:t>
      </w:r>
      <w:proofErr w:type="spellEnd"/>
      <w:proofErr w:type="gramEnd"/>
      <w:r w:rsidR="00E81D9A" w:rsidRPr="0038289E">
        <w:rPr>
          <w:sz w:val="24"/>
          <w:szCs w:val="24"/>
        </w:rPr>
        <w:t>) (далее - СП 476.1325800.2020).</w:t>
      </w:r>
    </w:p>
    <w:p w:rsidR="00E81D9A" w:rsidRPr="0038289E" w:rsidRDefault="00CC4F2B" w:rsidP="00E81D9A">
      <w:pPr>
        <w:overflowPunct w:val="0"/>
        <w:spacing w:line="252" w:lineRule="auto"/>
        <w:ind w:firstLine="709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п</w:t>
      </w:r>
      <w:r w:rsidR="00E81D9A" w:rsidRPr="0038289E">
        <w:rPr>
          <w:sz w:val="24"/>
          <w:szCs w:val="24"/>
        </w:rPr>
        <w:t>.4.4 в части:</w:t>
      </w:r>
    </w:p>
    <w:p w:rsidR="00E81D9A" w:rsidRPr="0038289E" w:rsidRDefault="00E81D9A" w:rsidP="00E81D9A">
      <w:pPr>
        <w:overflowPunct w:val="0"/>
        <w:spacing w:line="252" w:lineRule="auto"/>
        <w:ind w:firstLine="709"/>
        <w:jc w:val="both"/>
        <w:rPr>
          <w:sz w:val="24"/>
          <w:szCs w:val="24"/>
        </w:rPr>
      </w:pPr>
      <w:r w:rsidRPr="0038289E">
        <w:rPr>
          <w:sz w:val="24"/>
          <w:szCs w:val="24"/>
        </w:rPr>
        <w:t xml:space="preserve">- обеспеченности </w:t>
      </w:r>
      <w:proofErr w:type="gramStart"/>
      <w:r w:rsidRPr="0038289E">
        <w:rPr>
          <w:sz w:val="24"/>
          <w:szCs w:val="24"/>
        </w:rPr>
        <w:t>принят</w:t>
      </w:r>
      <w:proofErr w:type="gramEnd"/>
      <w:r w:rsidRPr="0038289E">
        <w:rPr>
          <w:sz w:val="24"/>
          <w:szCs w:val="24"/>
        </w:rPr>
        <w:t xml:space="preserve"> на основе СП 42.13330.2016 (с последующими изменениями), СП 476.1325800.2020;</w:t>
      </w:r>
    </w:p>
    <w:p w:rsidR="003A1F03" w:rsidRPr="0038289E" w:rsidRDefault="00E81D9A" w:rsidP="00E81D9A">
      <w:pPr>
        <w:overflowPunct w:val="0"/>
        <w:spacing w:line="252" w:lineRule="auto"/>
        <w:ind w:firstLine="709"/>
        <w:jc w:val="both"/>
        <w:rPr>
          <w:rStyle w:val="aa"/>
          <w:color w:val="auto"/>
          <w:sz w:val="24"/>
          <w:szCs w:val="24"/>
        </w:rPr>
      </w:pPr>
      <w:r w:rsidRPr="0038289E">
        <w:rPr>
          <w:sz w:val="24"/>
          <w:szCs w:val="24"/>
        </w:rPr>
        <w:t xml:space="preserve">- территориальной доступности </w:t>
      </w:r>
      <w:proofErr w:type="gramStart"/>
      <w:r w:rsidRPr="0038289E">
        <w:rPr>
          <w:sz w:val="24"/>
          <w:szCs w:val="24"/>
        </w:rPr>
        <w:t>принят</w:t>
      </w:r>
      <w:proofErr w:type="gramEnd"/>
      <w:r w:rsidRPr="0038289E">
        <w:rPr>
          <w:sz w:val="24"/>
          <w:szCs w:val="24"/>
        </w:rPr>
        <w:t xml:space="preserve"> на основе СП 42.13330.2016 (с последующими изменениями).</w:t>
      </w:r>
    </w:p>
    <w:p w:rsidR="003A1F03" w:rsidRPr="0038289E" w:rsidRDefault="003A1F03" w:rsidP="009C4BE5">
      <w:pPr>
        <w:pStyle w:val="ConsPlusNormal"/>
        <w:widowControl w:val="0"/>
        <w:ind w:firstLine="709"/>
        <w:jc w:val="both"/>
        <w:rPr>
          <w:rFonts w:cs="Times New Roman"/>
        </w:rPr>
      </w:pPr>
      <w:r w:rsidRPr="0038289E">
        <w:rPr>
          <w:rFonts w:cs="Times New Roman"/>
          <w:b/>
          <w:bCs/>
        </w:rPr>
        <w:t>2.</w:t>
      </w:r>
      <w:r w:rsidR="006B61D4" w:rsidRPr="0038289E">
        <w:rPr>
          <w:rFonts w:eastAsia="Times New Roman" w:cs="Times New Roman"/>
          <w:b/>
          <w:bCs/>
          <w:lang w:eastAsia="ru-RU"/>
        </w:rPr>
        <w:t>9</w:t>
      </w:r>
      <w:r w:rsidRPr="0038289E">
        <w:rPr>
          <w:rFonts w:cs="Times New Roman"/>
          <w:b/>
          <w:bCs/>
        </w:rPr>
        <w:t>.1</w:t>
      </w:r>
      <w:r w:rsidRPr="0038289E">
        <w:rPr>
          <w:rFonts w:cs="Times New Roman"/>
        </w:rPr>
        <w:t xml:space="preserve"> </w:t>
      </w:r>
      <w:r w:rsidRPr="0038289E">
        <w:rPr>
          <w:rFonts w:cs="Times New Roman"/>
          <w:b/>
          <w:bCs/>
        </w:rPr>
        <w:t>Обоснование предельны</w:t>
      </w:r>
      <w:r w:rsidRPr="0038289E">
        <w:rPr>
          <w:rFonts w:eastAsia="Times New Roman" w:cs="Times New Roman"/>
          <w:b/>
          <w:bCs/>
          <w:lang w:eastAsia="ru-RU"/>
        </w:rPr>
        <w:t>х</w:t>
      </w:r>
      <w:r w:rsidRPr="0038289E">
        <w:rPr>
          <w:rFonts w:cs="Times New Roman"/>
          <w:b/>
          <w:bCs/>
        </w:rPr>
        <w:t xml:space="preserve"> значений расчетных показателей минимально допустимого уровня обеспеченности объектами в области</w:t>
      </w:r>
      <w:bookmarkStart w:id="57" w:name="__DdeLink__5825422_335694508511"/>
      <w:bookmarkEnd w:id="57"/>
      <w:r w:rsidRPr="0038289E">
        <w:rPr>
          <w:rFonts w:cs="Times New Roman"/>
          <w:b/>
          <w:bCs/>
        </w:rPr>
        <w:t xml:space="preserve"> хранения </w:t>
      </w:r>
      <w:r w:rsidR="00CC4F2B" w:rsidRPr="0038289E">
        <w:rPr>
          <w:rFonts w:cs="Times New Roman"/>
          <w:b/>
          <w:bCs/>
        </w:rPr>
        <w:t xml:space="preserve">и (или) паркования </w:t>
      </w:r>
      <w:r w:rsidRPr="0038289E">
        <w:rPr>
          <w:rFonts w:cs="Times New Roman"/>
          <w:b/>
          <w:bCs/>
        </w:rPr>
        <w:t xml:space="preserve">транспортных средств местного значения населения </w:t>
      </w:r>
      <w:r w:rsidR="006B61D4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>, и предельных значени</w:t>
      </w:r>
      <w:r w:rsidRPr="0038289E">
        <w:rPr>
          <w:rFonts w:eastAsia="Times New Roman" w:cs="Times New Roman"/>
          <w:b/>
          <w:bCs/>
          <w:lang w:eastAsia="ru-RU"/>
        </w:rPr>
        <w:t>й</w:t>
      </w:r>
      <w:r w:rsidRPr="0038289E">
        <w:rPr>
          <w:rFonts w:cs="Times New Roman"/>
          <w:b/>
          <w:bCs/>
        </w:rPr>
        <w:t xml:space="preserve"> расчетных показателей максимально допустимого уровня территориальной доступности таких объектов для населения </w:t>
      </w:r>
      <w:r w:rsidR="006B61D4" w:rsidRPr="0038289E">
        <w:rPr>
          <w:rFonts w:cs="Times New Roman"/>
          <w:b/>
          <w:bCs/>
        </w:rPr>
        <w:t>города Кузнецка</w:t>
      </w:r>
      <w:r w:rsidRPr="0038289E">
        <w:rPr>
          <w:rFonts w:cs="Times New Roman"/>
          <w:b/>
          <w:bCs/>
        </w:rPr>
        <w:t xml:space="preserve">, содержащихся </w:t>
      </w:r>
      <w:r w:rsidR="009C4BE5" w:rsidRPr="0038289E">
        <w:rPr>
          <w:rFonts w:cs="Times New Roman"/>
          <w:b/>
          <w:bCs/>
        </w:rPr>
        <w:br/>
      </w:r>
      <w:r w:rsidR="006B61D4" w:rsidRPr="0038289E">
        <w:rPr>
          <w:rFonts w:cs="Times New Roman"/>
          <w:b/>
          <w:bCs/>
        </w:rPr>
        <w:t>в разделе 1.9</w:t>
      </w:r>
      <w:r w:rsidRPr="0038289E">
        <w:rPr>
          <w:rFonts w:cs="Times New Roman"/>
          <w:b/>
          <w:bCs/>
        </w:rPr>
        <w:t xml:space="preserve">.1 </w:t>
      </w:r>
      <w:r w:rsidR="00E43A5C" w:rsidRPr="0038289E">
        <w:rPr>
          <w:rFonts w:cs="Times New Roman"/>
          <w:b/>
          <w:bCs/>
        </w:rPr>
        <w:t xml:space="preserve">основной </w:t>
      </w:r>
      <w:r w:rsidRPr="0038289E">
        <w:rPr>
          <w:rFonts w:cs="Times New Roman"/>
          <w:b/>
          <w:bCs/>
        </w:rPr>
        <w:t>части</w:t>
      </w:r>
      <w:r w:rsidR="00E43A5C" w:rsidRPr="0038289E">
        <w:rPr>
          <w:rFonts w:cs="Times New Roman"/>
          <w:b/>
          <w:bCs/>
        </w:rPr>
        <w:t xml:space="preserve"> </w:t>
      </w:r>
      <w:r w:rsidR="006B61D4" w:rsidRPr="0038289E">
        <w:rPr>
          <w:rFonts w:cs="Times New Roman"/>
          <w:b/>
          <w:bCs/>
        </w:rPr>
        <w:t>местных</w:t>
      </w:r>
      <w:r w:rsidRPr="0038289E">
        <w:rPr>
          <w:rFonts w:cs="Times New Roman"/>
          <w:b/>
          <w:bCs/>
        </w:rPr>
        <w:t xml:space="preserve"> нормативов</w:t>
      </w:r>
      <w:r w:rsidR="00E43A5C" w:rsidRPr="0038289E">
        <w:rPr>
          <w:rFonts w:cs="Times New Roman"/>
          <w:b/>
          <w:bCs/>
        </w:rPr>
        <w:t>:</w:t>
      </w:r>
    </w:p>
    <w:p w:rsidR="003A1F03" w:rsidRPr="0038289E" w:rsidRDefault="003A1F03" w:rsidP="009C4BE5">
      <w:pPr>
        <w:pStyle w:val="ConsPlusNormal"/>
        <w:widowControl w:val="0"/>
        <w:ind w:firstLine="709"/>
        <w:jc w:val="both"/>
        <w:rPr>
          <w:rFonts w:cs="Times New Roman"/>
          <w:b/>
          <w:bCs/>
        </w:rPr>
      </w:pPr>
    </w:p>
    <w:p w:rsidR="00F46319" w:rsidRPr="0038289E" w:rsidRDefault="00E43A5C" w:rsidP="00F46319">
      <w:pPr>
        <w:pStyle w:val="ConsPlusNormal"/>
        <w:spacing w:line="252" w:lineRule="auto"/>
        <w:ind w:firstLine="709"/>
        <w:jc w:val="both"/>
        <w:rPr>
          <w:rStyle w:val="aa"/>
          <w:rFonts w:eastAsia="NSimSun" w:cs="Times New Roman"/>
          <w:color w:val="auto"/>
          <w:spacing w:val="-8"/>
          <w:u w:val="none"/>
        </w:rPr>
      </w:pPr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п.</w:t>
      </w:r>
      <w:r w:rsidR="00F46319"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 1 в части:</w:t>
      </w:r>
    </w:p>
    <w:p w:rsidR="00F46319" w:rsidRPr="0038289E" w:rsidRDefault="00F46319" w:rsidP="00F46319">
      <w:pPr>
        <w:pStyle w:val="ConsPlusNormal"/>
        <w:spacing w:line="252" w:lineRule="auto"/>
        <w:ind w:firstLine="709"/>
        <w:jc w:val="both"/>
        <w:rPr>
          <w:rStyle w:val="aa"/>
          <w:rFonts w:eastAsia="NSimSun" w:cs="Times New Roman"/>
          <w:color w:val="auto"/>
          <w:spacing w:val="-8"/>
          <w:u w:val="none"/>
        </w:rPr>
      </w:pPr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- обеспеченности </w:t>
      </w:r>
      <w:proofErr w:type="gramStart"/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принят</w:t>
      </w:r>
      <w:proofErr w:type="gramEnd"/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 на основе свода правил "СП 476.1325800.2020. Свод правил. Территории городских и сельских поселений. Правила планировки, застройки и благоустройства жилых микрорайонов", утвержденного и введенного в действие приказом Минстроя России от 24.01.2020 N 33/</w:t>
      </w:r>
      <w:proofErr w:type="spellStart"/>
      <w:proofErr w:type="gramStart"/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пр</w:t>
      </w:r>
      <w:proofErr w:type="spellEnd"/>
      <w:proofErr w:type="gramEnd"/>
      <w:r w:rsidRPr="0038289E">
        <w:rPr>
          <w:rStyle w:val="aa"/>
          <w:rFonts w:eastAsia="NSimSun" w:cs="Times New Roman"/>
          <w:color w:val="auto"/>
          <w:spacing w:val="-8"/>
          <w:u w:val="none"/>
        </w:rPr>
        <w:t>, с учетом показателей жилищной обеспеченности в среднем на одного жителя - 35 кв. м согласно Стратегии социально-экономического развития Пензенской области на период до 2035 года, утвержденной Законом Пензенской области от 15.05.2019 N 3323-ЗПО "О Стратегии социально-экономического развития Пензенской области на период до 2035 года" (с последующими изменениями) (далее - стратегия), уровня автомобилизации на расчетный срок - 399 легковых автомобилей на 1000 человек населения Пензенской области. Расчетный срок принят - до 2035 года согласно периоду стратегии и периоду прогноза социально-экономического развития Пензенской области на долгосрочный период (до 2035 года), утвержденного распоряжением Правительства Пензенской области от 26.08.2015 N 344-рП (с последующими изменениями). При расчете уровня автомобилизации были использованы размещенные на официальном сайте Федеральной службы государственной статистики (Росстат) данные о числе собственных легковых автомобилей на 1000 человек населения по Пензенской области;</w:t>
      </w:r>
    </w:p>
    <w:p w:rsidR="00F46319" w:rsidRPr="0038289E" w:rsidRDefault="00F46319" w:rsidP="00F46319">
      <w:pPr>
        <w:pStyle w:val="ConsPlusNormal"/>
        <w:spacing w:line="252" w:lineRule="auto"/>
        <w:ind w:firstLine="709"/>
        <w:jc w:val="both"/>
        <w:rPr>
          <w:rStyle w:val="aa"/>
          <w:rFonts w:eastAsia="NSimSun" w:cs="Times New Roman"/>
          <w:color w:val="auto"/>
          <w:spacing w:val="-8"/>
          <w:u w:val="none"/>
        </w:rPr>
      </w:pPr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- территориальной доступности </w:t>
      </w:r>
      <w:proofErr w:type="gramStart"/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принят</w:t>
      </w:r>
      <w:proofErr w:type="gramEnd"/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 на основе свода правил "СП 42.13330.2016. Свод правил. Градостроительство. Планировка и застройка городских и сельских поселений. Актуализированная редакция СНиП 2.07.01-89*", утвержденного приказом Минстроя России от 30.12.2016 N 1034/</w:t>
      </w:r>
      <w:proofErr w:type="spellStart"/>
      <w:proofErr w:type="gramStart"/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пр</w:t>
      </w:r>
      <w:proofErr w:type="spellEnd"/>
      <w:proofErr w:type="gramEnd"/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 (с последующими изменениями) (далее - СП 42.13330.2016 (с последующими изменениями)).</w:t>
      </w:r>
    </w:p>
    <w:p w:rsidR="00F46319" w:rsidRPr="0038289E" w:rsidRDefault="00F46319" w:rsidP="00F46319">
      <w:pPr>
        <w:pStyle w:val="ConsPlusNormal"/>
        <w:spacing w:line="252" w:lineRule="auto"/>
        <w:ind w:firstLine="709"/>
        <w:jc w:val="both"/>
        <w:rPr>
          <w:rStyle w:val="aa"/>
          <w:rFonts w:eastAsia="NSimSun" w:cs="Times New Roman"/>
          <w:color w:val="auto"/>
          <w:spacing w:val="-8"/>
          <w:u w:val="none"/>
        </w:rPr>
      </w:pPr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(в ред. Постановления Правительства </w:t>
      </w:r>
      <w:proofErr w:type="gramStart"/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Пензенской</w:t>
      </w:r>
      <w:proofErr w:type="gramEnd"/>
      <w:r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 обл. от 13.01.2021 N 7-пП)</w:t>
      </w:r>
    </w:p>
    <w:p w:rsidR="005345E7" w:rsidRPr="0038289E" w:rsidRDefault="00F46319" w:rsidP="00F46319">
      <w:pPr>
        <w:pStyle w:val="ConsPlusNormal"/>
        <w:spacing w:line="252" w:lineRule="auto"/>
        <w:ind w:firstLine="709"/>
        <w:jc w:val="both"/>
        <w:rPr>
          <w:rStyle w:val="aa"/>
          <w:rFonts w:eastAsia="NSimSun" w:cs="Times New Roman"/>
          <w:color w:val="auto"/>
          <w:spacing w:val="-8"/>
          <w:u w:val="none"/>
        </w:rPr>
      </w:pPr>
      <w:r w:rsidRPr="0038289E">
        <w:rPr>
          <w:rStyle w:val="aa"/>
          <w:rFonts w:eastAsia="NSimSun" w:cs="Times New Roman"/>
          <w:color w:val="auto"/>
          <w:spacing w:val="-8"/>
          <w:u w:val="none"/>
        </w:rPr>
        <w:t>N 2.1 - N 2.2, N 2.5 - N 2.12, N 2.14 - N 2.33 в части обеспеченности и территориальной доступности приняты на основе СП 42.13330.2016 (с последующими изменениями).</w:t>
      </w:r>
    </w:p>
    <w:p w:rsidR="005F34CF" w:rsidRPr="0038289E" w:rsidRDefault="005F34CF" w:rsidP="005F34CF">
      <w:pPr>
        <w:widowControl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N 2.13 в части:</w:t>
      </w:r>
    </w:p>
    <w:p w:rsidR="005345E7" w:rsidRPr="0038289E" w:rsidRDefault="005345E7" w:rsidP="005345E7">
      <w:pPr>
        <w:widowControl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 xml:space="preserve">- обеспеченности </w:t>
      </w:r>
      <w:proofErr w:type="gramStart"/>
      <w:r w:rsidRPr="0038289E">
        <w:rPr>
          <w:sz w:val="24"/>
          <w:szCs w:val="24"/>
        </w:rPr>
        <w:t>принят</w:t>
      </w:r>
      <w:proofErr w:type="gramEnd"/>
      <w:r w:rsidRPr="0038289E">
        <w:rPr>
          <w:sz w:val="24"/>
          <w:szCs w:val="24"/>
        </w:rPr>
        <w:t xml:space="preserve"> на основе </w:t>
      </w:r>
      <w:hyperlink r:id="rId29" w:history="1">
        <w:r w:rsidRPr="0038289E">
          <w:rPr>
            <w:sz w:val="24"/>
            <w:szCs w:val="24"/>
          </w:rPr>
          <w:t>СП 42.13330.2016</w:t>
        </w:r>
      </w:hyperlink>
      <w:r w:rsidRPr="0038289E">
        <w:rPr>
          <w:sz w:val="24"/>
          <w:szCs w:val="24"/>
        </w:rPr>
        <w:t xml:space="preserve"> (с последующими изменениями), </w:t>
      </w:r>
      <w:hyperlink r:id="rId30" w:history="1">
        <w:r w:rsidRPr="0038289E">
          <w:rPr>
            <w:sz w:val="24"/>
            <w:szCs w:val="24"/>
          </w:rPr>
          <w:t>свода</w:t>
        </w:r>
      </w:hyperlink>
      <w:r w:rsidRPr="0038289E">
        <w:rPr>
          <w:sz w:val="24"/>
          <w:szCs w:val="24"/>
        </w:rPr>
        <w:t xml:space="preserve"> правил "СП 309.1325800.2017. Свод правил. Здания театрально-зрелищные. Правила проектирования", утвержденного приказом Минстроя России от 29.08.2017 N 1179/</w:t>
      </w:r>
      <w:proofErr w:type="spellStart"/>
      <w:proofErr w:type="gramStart"/>
      <w:r w:rsidRPr="0038289E">
        <w:rPr>
          <w:sz w:val="24"/>
          <w:szCs w:val="24"/>
        </w:rPr>
        <w:t>пр</w:t>
      </w:r>
      <w:proofErr w:type="spellEnd"/>
      <w:proofErr w:type="gramEnd"/>
      <w:r w:rsidRPr="0038289E">
        <w:rPr>
          <w:sz w:val="24"/>
          <w:szCs w:val="24"/>
        </w:rPr>
        <w:t>;</w:t>
      </w:r>
    </w:p>
    <w:p w:rsidR="005345E7" w:rsidRPr="0038289E" w:rsidRDefault="005345E7" w:rsidP="005345E7">
      <w:pPr>
        <w:widowControl/>
        <w:autoSpaceDE w:val="0"/>
        <w:autoSpaceDN w:val="0"/>
        <w:adjustRightInd w:val="0"/>
        <w:spacing w:before="24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lastRenderedPageBreak/>
        <w:t xml:space="preserve">- территориальной доступности </w:t>
      </w:r>
      <w:proofErr w:type="gramStart"/>
      <w:r w:rsidRPr="0038289E">
        <w:rPr>
          <w:sz w:val="24"/>
          <w:szCs w:val="24"/>
        </w:rPr>
        <w:t>принят</w:t>
      </w:r>
      <w:proofErr w:type="gramEnd"/>
      <w:r w:rsidRPr="0038289E">
        <w:rPr>
          <w:sz w:val="24"/>
          <w:szCs w:val="24"/>
        </w:rPr>
        <w:t xml:space="preserve"> на основе </w:t>
      </w:r>
      <w:hyperlink r:id="rId31" w:history="1">
        <w:r w:rsidRPr="0038289E">
          <w:rPr>
            <w:sz w:val="24"/>
            <w:szCs w:val="24"/>
          </w:rPr>
          <w:t>СП 42.13330.2016</w:t>
        </w:r>
      </w:hyperlink>
      <w:r w:rsidRPr="0038289E">
        <w:rPr>
          <w:sz w:val="24"/>
          <w:szCs w:val="24"/>
        </w:rPr>
        <w:t xml:space="preserve"> (с последующими изменениями).</w:t>
      </w:r>
    </w:p>
    <w:p w:rsidR="003A1F03" w:rsidRPr="0038289E" w:rsidRDefault="00E43A5C" w:rsidP="009C4BE5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Style w:val="aa"/>
          <w:rFonts w:eastAsia="NSimSun" w:cs="Times New Roman"/>
          <w:color w:val="auto"/>
          <w:spacing w:val="-8"/>
          <w:u w:val="none"/>
        </w:rPr>
        <w:t>п.</w:t>
      </w:r>
      <w:r w:rsidR="003A1F03" w:rsidRPr="0038289E">
        <w:rPr>
          <w:rStyle w:val="aa"/>
          <w:rFonts w:eastAsia="NSimSun" w:cs="Times New Roman"/>
          <w:color w:val="auto"/>
          <w:spacing w:val="-8"/>
          <w:u w:val="none"/>
        </w:rPr>
        <w:t xml:space="preserve">2.4 </w:t>
      </w:r>
      <w:r w:rsidR="003A1F03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в части:</w:t>
      </w:r>
    </w:p>
    <w:p w:rsidR="003A1F03" w:rsidRPr="0038289E" w:rsidRDefault="003A1F03" w:rsidP="009C4BE5">
      <w:pPr>
        <w:pStyle w:val="ConsPlusNormal"/>
        <w:spacing w:line="252" w:lineRule="auto"/>
        <w:ind w:firstLine="709"/>
        <w:jc w:val="both"/>
        <w:rPr>
          <w:rFonts w:cs="Times New Roman"/>
        </w:rPr>
      </w:pP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- обеспеченности </w:t>
      </w:r>
      <w:bookmarkStart w:id="58" w:name="__DdeLink__298695_3459595381"/>
      <w:proofErr w:type="gramStart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принят</w:t>
      </w:r>
      <w:proofErr w:type="gramEnd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на основе</w:t>
      </w:r>
      <w:bookmarkEnd w:id="58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свода правил </w:t>
      </w:r>
      <w:r w:rsidR="007C524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"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СП 251.1325800.2016. Свод правил. Здания общеобразовательных организаций. Правила проектирования</w:t>
      </w:r>
      <w:r w:rsidR="007C524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"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, утвержденных</w:t>
      </w:r>
      <w:r w:rsidRPr="0038289E">
        <w:rPr>
          <w:rFonts w:cs="Times New Roman"/>
        </w:rPr>
        <w:t xml:space="preserve"> Приказом Минстроя России от 17.08.2016 </w:t>
      </w:r>
      <w:r w:rsidR="006960A4" w:rsidRPr="0038289E">
        <w:rPr>
          <w:rFonts w:cs="Times New Roman"/>
        </w:rPr>
        <w:t>№</w:t>
      </w:r>
      <w:r w:rsidRPr="0038289E">
        <w:rPr>
          <w:rFonts w:cs="Times New Roman"/>
        </w:rPr>
        <w:t xml:space="preserve"> 572/</w:t>
      </w:r>
      <w:proofErr w:type="spellStart"/>
      <w:proofErr w:type="gramStart"/>
      <w:r w:rsidRPr="0038289E">
        <w:rPr>
          <w:rFonts w:cs="Times New Roman"/>
        </w:rPr>
        <w:t>пр</w:t>
      </w:r>
      <w:proofErr w:type="spellEnd"/>
      <w:proofErr w:type="gramEnd"/>
      <w:r w:rsidRPr="0038289E">
        <w:rPr>
          <w:rFonts w:cs="Times New Roman"/>
        </w:rPr>
        <w:t>) (с последующими изменениями).</w:t>
      </w:r>
    </w:p>
    <w:p w:rsidR="003A1F03" w:rsidRPr="0038289E" w:rsidRDefault="003A1F03" w:rsidP="009C4BE5">
      <w:pPr>
        <w:pStyle w:val="ConsPlusNormal"/>
        <w:spacing w:line="252" w:lineRule="auto"/>
        <w:ind w:firstLine="709"/>
        <w:jc w:val="both"/>
        <w:rPr>
          <w:rStyle w:val="aa"/>
          <w:rFonts w:eastAsia="Times New Roman" w:cs="Times New Roman"/>
          <w:color w:val="auto"/>
          <w:u w:val="none"/>
          <w:lang w:eastAsia="ru-RU"/>
        </w:rPr>
      </w:pPr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- территориальной доступности </w:t>
      </w:r>
      <w:proofErr w:type="gramStart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>принят</w:t>
      </w:r>
      <w:proofErr w:type="gramEnd"/>
      <w:r w:rsidRPr="0038289E">
        <w:rPr>
          <w:rStyle w:val="aa"/>
          <w:rFonts w:eastAsia="Times New Roman" w:cs="Times New Roman"/>
          <w:color w:val="auto"/>
          <w:u w:val="none"/>
          <w:lang w:eastAsia="ru-RU"/>
        </w:rPr>
        <w:t xml:space="preserve"> на основе </w:t>
      </w:r>
      <w:r w:rsidR="005345E7" w:rsidRPr="0038289E">
        <w:rPr>
          <w:rStyle w:val="aa"/>
          <w:rFonts w:eastAsia="Times New Roman" w:cs="Times New Roman"/>
          <w:color w:val="auto"/>
          <w:u w:val="none"/>
          <w:lang w:eastAsia="ru-RU"/>
        </w:rPr>
        <w:t>СП 42.13330.2016 (с последующими изменениями).</w:t>
      </w:r>
    </w:p>
    <w:p w:rsidR="00717304" w:rsidRPr="0038289E" w:rsidRDefault="00717304" w:rsidP="005F34CF">
      <w:pPr>
        <w:widowControl/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5F34CF" w:rsidRPr="0038289E" w:rsidRDefault="005F34CF" w:rsidP="005F34CF">
      <w:pPr>
        <w:widowControl/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  <w:r w:rsidRPr="0038289E">
        <w:rPr>
          <w:b/>
          <w:sz w:val="24"/>
          <w:szCs w:val="24"/>
        </w:rPr>
        <w:t>2.10. Обоснование предельных значений расчетных показателей минимально допустимого уровня обеспеченности объектами инфраструктуры вел</w:t>
      </w:r>
      <w:r w:rsidR="00717304" w:rsidRPr="0038289E">
        <w:rPr>
          <w:b/>
          <w:sz w:val="24"/>
          <w:szCs w:val="24"/>
        </w:rPr>
        <w:t>осипедного транспорта населения города Кузнецка</w:t>
      </w:r>
      <w:r w:rsidRPr="0038289E">
        <w:rPr>
          <w:b/>
          <w:sz w:val="24"/>
          <w:szCs w:val="24"/>
        </w:rPr>
        <w:t xml:space="preserve"> и предельных значений расчетных показателей максимально допустимого уровня территориальной доступности таких объектов для населения </w:t>
      </w:r>
      <w:r w:rsidR="00717304" w:rsidRPr="0038289E">
        <w:rPr>
          <w:b/>
          <w:sz w:val="24"/>
          <w:szCs w:val="24"/>
        </w:rPr>
        <w:t>города Кузнецка</w:t>
      </w:r>
      <w:r w:rsidRPr="0038289E">
        <w:rPr>
          <w:b/>
          <w:sz w:val="24"/>
          <w:szCs w:val="24"/>
        </w:rPr>
        <w:t xml:space="preserve">, содержащихся в </w:t>
      </w:r>
      <w:hyperlink r:id="rId32" w:history="1">
        <w:r w:rsidRPr="0038289E">
          <w:rPr>
            <w:b/>
            <w:sz w:val="24"/>
            <w:szCs w:val="24"/>
          </w:rPr>
          <w:t xml:space="preserve">разделе 1.10 </w:t>
        </w:r>
        <w:r w:rsidR="00717304" w:rsidRPr="0038289E">
          <w:rPr>
            <w:b/>
            <w:sz w:val="24"/>
            <w:szCs w:val="24"/>
          </w:rPr>
          <w:t xml:space="preserve">в основной </w:t>
        </w:r>
        <w:r w:rsidRPr="0038289E">
          <w:rPr>
            <w:b/>
            <w:sz w:val="24"/>
            <w:szCs w:val="24"/>
          </w:rPr>
          <w:t xml:space="preserve">части </w:t>
        </w:r>
      </w:hyperlink>
      <w:r w:rsidR="00717304" w:rsidRPr="0038289E">
        <w:rPr>
          <w:b/>
          <w:sz w:val="24"/>
          <w:szCs w:val="24"/>
        </w:rPr>
        <w:t>местных нормативов</w:t>
      </w:r>
      <w:r w:rsidRPr="0038289E">
        <w:rPr>
          <w:b/>
          <w:sz w:val="24"/>
          <w:szCs w:val="24"/>
        </w:rPr>
        <w:t>.</w:t>
      </w:r>
    </w:p>
    <w:p w:rsidR="005F34CF" w:rsidRPr="0038289E" w:rsidRDefault="005F34CF" w:rsidP="005F34CF">
      <w:pPr>
        <w:widowControl/>
        <w:autoSpaceDE w:val="0"/>
        <w:autoSpaceDN w:val="0"/>
        <w:adjustRightInd w:val="0"/>
        <w:spacing w:before="24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N 1.1 - N 1.5, N 2.1 в части:</w:t>
      </w:r>
    </w:p>
    <w:p w:rsidR="005345E7" w:rsidRPr="0038289E" w:rsidRDefault="005F34CF" w:rsidP="005345E7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 xml:space="preserve">- обеспеченности приняты на основе </w:t>
      </w:r>
      <w:hyperlink r:id="rId33" w:history="1">
        <w:r w:rsidR="005345E7" w:rsidRPr="0038289E">
          <w:rPr>
            <w:sz w:val="24"/>
            <w:szCs w:val="24"/>
          </w:rPr>
          <w:t>свода</w:t>
        </w:r>
      </w:hyperlink>
      <w:r w:rsidR="005345E7" w:rsidRPr="0038289E">
        <w:rPr>
          <w:sz w:val="24"/>
          <w:szCs w:val="24"/>
        </w:rPr>
        <w:t xml:space="preserve"> правил "СП 42.13330.2016. Свод правил. Градостроительство. Планировка и застройка городских и сельских поселений. Актуализированная редакция СНиП 2.07.01-89*", утвержденного приказом Минстроя России от 30.12.2016 N 1034/</w:t>
      </w:r>
      <w:proofErr w:type="spellStart"/>
      <w:proofErr w:type="gramStart"/>
      <w:r w:rsidR="005345E7" w:rsidRPr="0038289E">
        <w:rPr>
          <w:sz w:val="24"/>
          <w:szCs w:val="24"/>
        </w:rPr>
        <w:t>пр</w:t>
      </w:r>
      <w:proofErr w:type="spellEnd"/>
      <w:proofErr w:type="gramEnd"/>
      <w:r w:rsidR="005345E7" w:rsidRPr="0038289E">
        <w:rPr>
          <w:sz w:val="24"/>
          <w:szCs w:val="24"/>
        </w:rPr>
        <w:t xml:space="preserve"> (с последующими изменениями), Методических </w:t>
      </w:r>
      <w:hyperlink r:id="rId34" w:history="1">
        <w:r w:rsidR="005345E7" w:rsidRPr="0038289E">
          <w:rPr>
            <w:sz w:val="24"/>
            <w:szCs w:val="24"/>
          </w:rPr>
          <w:t>рекомендаций</w:t>
        </w:r>
      </w:hyperlink>
      <w:r w:rsidR="005345E7" w:rsidRPr="0038289E">
        <w:rPr>
          <w:sz w:val="24"/>
          <w:szCs w:val="24"/>
        </w:rPr>
        <w:t xml:space="preserve"> для подготовки правил благоустройства территорий поселений, городских округов, внутригородских районов, утвержденных приказом Министерства строительства и жилищно-коммунального хозяйства Российской Федерации от 13.04.2017 N 711/</w:t>
      </w:r>
      <w:proofErr w:type="spellStart"/>
      <w:r w:rsidR="005345E7" w:rsidRPr="0038289E">
        <w:rPr>
          <w:sz w:val="24"/>
          <w:szCs w:val="24"/>
        </w:rPr>
        <w:t>пр</w:t>
      </w:r>
      <w:proofErr w:type="spellEnd"/>
      <w:r w:rsidR="005345E7" w:rsidRPr="0038289E">
        <w:rPr>
          <w:sz w:val="24"/>
          <w:szCs w:val="24"/>
        </w:rPr>
        <w:t xml:space="preserve">, Методических рекомендаций по разработке и реализации мероприятий по организации дорожного движения. </w:t>
      </w:r>
      <w:proofErr w:type="gramStart"/>
      <w:r w:rsidR="005345E7" w:rsidRPr="0038289E">
        <w:rPr>
          <w:sz w:val="24"/>
          <w:szCs w:val="24"/>
        </w:rPr>
        <w:t xml:space="preserve">Требований к планированию развития инфраструктуры велосипедного транспорта поселений, городских округов в Российской Федерации, согласованных Минтрансом России 24.07.2018 (одобренных протоколом Научно-технического совета открытого акционерного общества "Научно-исследовательский институт автомобильного транспорта" от 25 апреля 2017 г. N 2 и Межведомственным координационным комитетом проекта ПРООН/ГЭФ-Минтранса России "Сокращение выбросов парниковых газов от автомобильного транспорта в городах России" 5 октября 2017 года), </w:t>
      </w:r>
      <w:hyperlink r:id="rId35" w:history="1">
        <w:r w:rsidR="005345E7" w:rsidRPr="0038289E">
          <w:rPr>
            <w:sz w:val="24"/>
            <w:szCs w:val="24"/>
          </w:rPr>
          <w:t>ГОСТ 33150-2014</w:t>
        </w:r>
      </w:hyperlink>
      <w:r w:rsidR="005345E7" w:rsidRPr="0038289E">
        <w:rPr>
          <w:sz w:val="24"/>
          <w:szCs w:val="24"/>
        </w:rPr>
        <w:t>. Межгосударственный</w:t>
      </w:r>
      <w:proofErr w:type="gramEnd"/>
      <w:r w:rsidR="005345E7" w:rsidRPr="0038289E">
        <w:rPr>
          <w:sz w:val="24"/>
          <w:szCs w:val="24"/>
        </w:rPr>
        <w:t xml:space="preserve"> стандарт. Дороги автомобильные общего пользования. Проектирование пешеходных и велосипедных дорожек. </w:t>
      </w:r>
      <w:proofErr w:type="gramStart"/>
      <w:r w:rsidR="005345E7" w:rsidRPr="0038289E">
        <w:rPr>
          <w:sz w:val="24"/>
          <w:szCs w:val="24"/>
        </w:rPr>
        <w:t xml:space="preserve">Общие требования, введенного в действие приказом </w:t>
      </w:r>
      <w:proofErr w:type="spellStart"/>
      <w:r w:rsidR="005345E7" w:rsidRPr="0038289E">
        <w:rPr>
          <w:sz w:val="24"/>
          <w:szCs w:val="24"/>
        </w:rPr>
        <w:t>Росстандарта</w:t>
      </w:r>
      <w:proofErr w:type="spellEnd"/>
      <w:r w:rsidR="005345E7" w:rsidRPr="0038289E">
        <w:rPr>
          <w:sz w:val="24"/>
          <w:szCs w:val="24"/>
        </w:rPr>
        <w:t xml:space="preserve"> от 31.08.2015 N 1206-ст.</w:t>
      </w:r>
      <w:proofErr w:type="gramEnd"/>
    </w:p>
    <w:p w:rsidR="00600981" w:rsidRPr="0038289E" w:rsidRDefault="00600981" w:rsidP="000623A5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600981" w:rsidRPr="0038289E" w:rsidRDefault="004A57E8" w:rsidP="00600981">
      <w:pPr>
        <w:pStyle w:val="ConsPlusNormal"/>
        <w:widowControl w:val="0"/>
        <w:ind w:firstLine="709"/>
        <w:jc w:val="both"/>
        <w:rPr>
          <w:rFonts w:cs="Times New Roman"/>
        </w:rPr>
      </w:pPr>
      <w:r w:rsidRPr="0038289E">
        <w:rPr>
          <w:b/>
        </w:rPr>
        <w:t>2.1</w:t>
      </w:r>
      <w:r w:rsidR="00717304" w:rsidRPr="0038289E">
        <w:rPr>
          <w:b/>
        </w:rPr>
        <w:t>1</w:t>
      </w:r>
      <w:r w:rsidRPr="0038289E">
        <w:rPr>
          <w:b/>
        </w:rPr>
        <w:t xml:space="preserve">. Обоснование расчетных показателей </w:t>
      </w:r>
      <w:r w:rsidR="00600981" w:rsidRPr="0038289E">
        <w:rPr>
          <w:b/>
        </w:rPr>
        <w:t>мест (площадок) по накоплению твердых коммунальных отходов</w:t>
      </w:r>
      <w:r w:rsidR="00717304" w:rsidRPr="0038289E">
        <w:rPr>
          <w:b/>
        </w:rPr>
        <w:t>, содержащихся в разделе 1.11</w:t>
      </w:r>
      <w:r w:rsidRPr="0038289E">
        <w:rPr>
          <w:b/>
        </w:rPr>
        <w:t xml:space="preserve"> </w:t>
      </w:r>
      <w:r w:rsidR="00DA3399" w:rsidRPr="0038289E">
        <w:rPr>
          <w:b/>
        </w:rPr>
        <w:t xml:space="preserve">основной части </w:t>
      </w:r>
      <w:r w:rsidR="00600981" w:rsidRPr="0038289E">
        <w:rPr>
          <w:rFonts w:cs="Times New Roman"/>
          <w:b/>
          <w:bCs/>
        </w:rPr>
        <w:t>местных нормативов</w:t>
      </w:r>
      <w:r w:rsidR="00DA3399" w:rsidRPr="0038289E">
        <w:rPr>
          <w:rFonts w:cs="Times New Roman"/>
          <w:b/>
          <w:bCs/>
        </w:rPr>
        <w:t>:</w:t>
      </w:r>
    </w:p>
    <w:p w:rsidR="00600981" w:rsidRPr="0038289E" w:rsidRDefault="00600981" w:rsidP="004A57E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4611EA" w:rsidRPr="0038289E" w:rsidRDefault="004611EA" w:rsidP="004611EA">
      <w:pPr>
        <w:widowControl/>
        <w:tabs>
          <w:tab w:val="left" w:pos="709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 xml:space="preserve">           СанПиН 2.1.3684-21</w:t>
      </w:r>
      <w:r w:rsidR="00DA3399" w:rsidRPr="0038289E">
        <w:rPr>
          <w:sz w:val="24"/>
          <w:szCs w:val="24"/>
        </w:rPr>
        <w:t xml:space="preserve"> </w:t>
      </w:r>
      <w:r w:rsidRPr="0038289E">
        <w:rPr>
          <w:sz w:val="24"/>
          <w:szCs w:val="24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</w:p>
    <w:p w:rsidR="00600981" w:rsidRPr="0038289E" w:rsidRDefault="00600981" w:rsidP="00600981">
      <w:pPr>
        <w:pStyle w:val="ConsPlusNormal"/>
        <w:spacing w:line="252" w:lineRule="auto"/>
        <w:ind w:firstLine="709"/>
        <w:jc w:val="both"/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</w:pPr>
    </w:p>
    <w:p w:rsidR="00370DDC" w:rsidRPr="0038289E" w:rsidRDefault="00370DDC" w:rsidP="000623A5">
      <w:pPr>
        <w:pStyle w:val="ConsPlusNormal"/>
        <w:widowControl w:val="0"/>
        <w:jc w:val="both"/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</w:pPr>
    </w:p>
    <w:p w:rsidR="00600981" w:rsidRPr="0038289E" w:rsidRDefault="00717304" w:rsidP="00600981">
      <w:pPr>
        <w:pStyle w:val="ConsPlusNormal"/>
        <w:widowControl w:val="0"/>
        <w:ind w:firstLine="709"/>
        <w:jc w:val="both"/>
        <w:rPr>
          <w:rFonts w:cs="Times New Roman"/>
        </w:rPr>
      </w:pPr>
      <w:r w:rsidRPr="0038289E"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  <w:t>2.12</w:t>
      </w:r>
      <w:r w:rsidR="00600981" w:rsidRPr="0038289E"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  <w:t>. Обоснование расчетных показателей объектов, предназначенных для создания условий обеспечения жителей городского округа услугами отделения св</w:t>
      </w:r>
      <w:r w:rsidRPr="0038289E"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  <w:t>язи, содержащихся в разделе 1.12</w:t>
      </w:r>
      <w:r w:rsidR="00600981" w:rsidRPr="0038289E"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  <w:t xml:space="preserve"> </w:t>
      </w:r>
      <w:r w:rsidR="00DA3399" w:rsidRPr="0038289E"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  <w:t xml:space="preserve">основной части </w:t>
      </w:r>
      <w:r w:rsidR="00600981" w:rsidRPr="0038289E">
        <w:rPr>
          <w:rFonts w:cs="Times New Roman"/>
          <w:b/>
          <w:bCs/>
        </w:rPr>
        <w:t>местных нормативов</w:t>
      </w:r>
      <w:r w:rsidR="00DA3399" w:rsidRPr="0038289E">
        <w:rPr>
          <w:rFonts w:cs="Times New Roman"/>
          <w:b/>
          <w:bCs/>
        </w:rPr>
        <w:t>:</w:t>
      </w:r>
    </w:p>
    <w:p w:rsidR="00600981" w:rsidRPr="0038289E" w:rsidRDefault="00600981" w:rsidP="00600981">
      <w:pPr>
        <w:pStyle w:val="ConsPlusNormal"/>
        <w:spacing w:line="252" w:lineRule="auto"/>
        <w:ind w:firstLine="709"/>
        <w:jc w:val="both"/>
        <w:rPr>
          <w:rStyle w:val="aa"/>
          <w:rFonts w:eastAsia="Times New Roman" w:cs="Times New Roman"/>
          <w:b/>
          <w:color w:val="auto"/>
          <w:spacing w:val="-8"/>
          <w:u w:val="none"/>
          <w:lang w:eastAsia="ru-RU"/>
        </w:rPr>
      </w:pPr>
    </w:p>
    <w:p w:rsidR="003A1F03" w:rsidRPr="0038289E" w:rsidRDefault="00600981" w:rsidP="00600981">
      <w:pPr>
        <w:pStyle w:val="ConsPlusNormal"/>
        <w:spacing w:line="252" w:lineRule="auto"/>
        <w:ind w:firstLine="709"/>
        <w:jc w:val="both"/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</w:pP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Расчетные показатели приняты на уровне расчетных показателей, рекомендованных </w:t>
      </w:r>
      <w:r w:rsidR="00181381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пунктом 10.1 части 10 свода правил СП 42.13330.2016 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«Градостроительство. </w:t>
      </w:r>
      <w:proofErr w:type="gramStart"/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Планировка и застройка 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lastRenderedPageBreak/>
        <w:t>городских и сельских поселений»</w:t>
      </w:r>
      <w:r w:rsidR="005244F2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,  </w:t>
      </w:r>
      <w:r w:rsidR="00181381"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>определяющим</w:t>
      </w:r>
      <w:r w:rsidRPr="0038289E">
        <w:rPr>
          <w:rStyle w:val="aa"/>
          <w:rFonts w:eastAsia="Times New Roman" w:cs="Times New Roman"/>
          <w:color w:val="auto"/>
          <w:spacing w:val="-8"/>
          <w:u w:val="none"/>
          <w:lang w:eastAsia="ru-RU"/>
        </w:rPr>
        <w:t xml:space="preserve"> радиусы обслуживания населения учреждениями и предприятиями, размещенными в жилой застройке.</w:t>
      </w:r>
      <w:proofErr w:type="gramEnd"/>
    </w:p>
    <w:p w:rsidR="00600981" w:rsidRPr="0038289E" w:rsidRDefault="00600981" w:rsidP="003A1F03">
      <w:pPr>
        <w:pStyle w:val="11"/>
        <w:numPr>
          <w:ilvl w:val="0"/>
          <w:numId w:val="2"/>
        </w:numPr>
        <w:spacing w:before="126" w:after="6"/>
        <w:jc w:val="center"/>
        <w:rPr>
          <w:rFonts w:ascii="Times New Roman" w:hAnsi="Times New Roman" w:cs="Times New Roman"/>
          <w:sz w:val="24"/>
          <w:szCs w:val="24"/>
        </w:rPr>
      </w:pPr>
      <w:bookmarkStart w:id="59" w:name="__RefHeading___Toc157768_3578142504"/>
      <w:bookmarkEnd w:id="59"/>
    </w:p>
    <w:p w:rsidR="003A1F03" w:rsidRPr="0038289E" w:rsidRDefault="003A1F03" w:rsidP="003A1F03">
      <w:pPr>
        <w:pStyle w:val="11"/>
        <w:numPr>
          <w:ilvl w:val="0"/>
          <w:numId w:val="2"/>
        </w:numPr>
        <w:spacing w:before="126" w:after="6"/>
        <w:jc w:val="center"/>
        <w:rPr>
          <w:rFonts w:ascii="Times New Roman" w:hAnsi="Times New Roman" w:cs="Times New Roman"/>
          <w:sz w:val="24"/>
          <w:szCs w:val="24"/>
        </w:rPr>
      </w:pPr>
      <w:r w:rsidRPr="0038289E">
        <w:rPr>
          <w:rFonts w:ascii="Times New Roman" w:hAnsi="Times New Roman" w:cs="Times New Roman"/>
          <w:sz w:val="24"/>
          <w:szCs w:val="24"/>
        </w:rPr>
        <w:t xml:space="preserve">3. Правила и область применения расчетных показателей, содержащихся в основной части </w:t>
      </w:r>
      <w:bookmarkStart w:id="60" w:name="__DdeLink__358501_1129944861"/>
      <w:r w:rsidR="006B61D4" w:rsidRPr="0038289E">
        <w:rPr>
          <w:rFonts w:ascii="Times New Roman" w:hAnsi="Times New Roman" w:cs="Times New Roman"/>
          <w:sz w:val="24"/>
          <w:szCs w:val="24"/>
        </w:rPr>
        <w:t>местных</w:t>
      </w:r>
      <w:r w:rsidRPr="0038289E">
        <w:rPr>
          <w:rFonts w:ascii="Times New Roman" w:hAnsi="Times New Roman" w:cs="Times New Roman"/>
          <w:sz w:val="24"/>
          <w:szCs w:val="24"/>
        </w:rPr>
        <w:t xml:space="preserve"> нормативов</w:t>
      </w:r>
      <w:bookmarkEnd w:id="60"/>
      <w:r w:rsidR="00DA3399" w:rsidRPr="0038289E">
        <w:rPr>
          <w:rFonts w:ascii="Times New Roman" w:hAnsi="Times New Roman" w:cs="Times New Roman"/>
          <w:sz w:val="24"/>
          <w:szCs w:val="24"/>
        </w:rPr>
        <w:t>.</w:t>
      </w:r>
    </w:p>
    <w:p w:rsidR="002B5BE3" w:rsidRPr="0038289E" w:rsidRDefault="002B5BE3" w:rsidP="006960A4">
      <w:pPr>
        <w:pStyle w:val="ConsPlusNormal"/>
        <w:ind w:firstLine="709"/>
        <w:jc w:val="both"/>
        <w:rPr>
          <w:rFonts w:cs="Times New Roman"/>
        </w:rPr>
      </w:pPr>
    </w:p>
    <w:p w:rsidR="003A1F03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3.1. Область </w:t>
      </w:r>
      <w:proofErr w:type="gramStart"/>
      <w:r w:rsidRPr="0038289E">
        <w:rPr>
          <w:rFonts w:cs="Times New Roman"/>
        </w:rPr>
        <w:t xml:space="preserve">применения расчетных показателей </w:t>
      </w:r>
      <w:r w:rsidR="00DA3399" w:rsidRPr="0038289E">
        <w:rPr>
          <w:rFonts w:cs="Times New Roman"/>
        </w:rPr>
        <w:t>местных</w:t>
      </w:r>
      <w:r w:rsidRPr="0038289E">
        <w:rPr>
          <w:rFonts w:cs="Times New Roman"/>
        </w:rPr>
        <w:t xml:space="preserve"> нормативов градостроительного проектирования </w:t>
      </w:r>
      <w:r w:rsidR="006B61D4" w:rsidRPr="0038289E">
        <w:rPr>
          <w:rFonts w:eastAsia="Times New Roman" w:cs="Times New Roman"/>
          <w:lang w:eastAsia="ru-RU"/>
        </w:rPr>
        <w:t>города Кузнецка</w:t>
      </w:r>
      <w:proofErr w:type="gramEnd"/>
      <w:r w:rsidRPr="0038289E">
        <w:rPr>
          <w:rFonts w:cs="Times New Roman"/>
        </w:rPr>
        <w:t>.</w:t>
      </w:r>
    </w:p>
    <w:p w:rsidR="00E50DE9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Действие расчетных показателей </w:t>
      </w:r>
      <w:r w:rsidR="00DA3399" w:rsidRPr="0038289E">
        <w:rPr>
          <w:rFonts w:cs="Times New Roman"/>
        </w:rPr>
        <w:t>местных</w:t>
      </w:r>
      <w:r w:rsidRPr="0038289E">
        <w:rPr>
          <w:rFonts w:cs="Times New Roman"/>
        </w:rPr>
        <w:t xml:space="preserve"> нормативов распространяется на всю территорию </w:t>
      </w:r>
      <w:r w:rsidR="006B61D4" w:rsidRPr="0038289E">
        <w:rPr>
          <w:rFonts w:eastAsia="Times New Roman" w:cs="Times New Roman"/>
          <w:lang w:eastAsia="ru-RU"/>
        </w:rPr>
        <w:t>города Кузнецка</w:t>
      </w:r>
      <w:r w:rsidR="00E50DE9" w:rsidRPr="0038289E">
        <w:t xml:space="preserve"> </w:t>
      </w:r>
      <w:r w:rsidR="00E50DE9" w:rsidRPr="0038289E">
        <w:rPr>
          <w:rFonts w:cs="Times New Roman"/>
        </w:rPr>
        <w:t xml:space="preserve">в отношении объектов </w:t>
      </w:r>
      <w:r w:rsidR="006B61D4" w:rsidRPr="0038289E">
        <w:rPr>
          <w:rFonts w:cs="Times New Roman"/>
        </w:rPr>
        <w:t>местного значения</w:t>
      </w:r>
      <w:r w:rsidR="00E50DE9" w:rsidRPr="0038289E">
        <w:rPr>
          <w:rFonts w:cs="Times New Roman"/>
        </w:rPr>
        <w:t>, виды которых установлены в статьях 9-1, 9-2 Градостроительного устава Пензенской области, иных объектов местного значения.</w:t>
      </w:r>
    </w:p>
    <w:p w:rsidR="000524CF" w:rsidRPr="0038289E" w:rsidRDefault="000524CF" w:rsidP="00CF2222">
      <w:pPr>
        <w:widowControl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 xml:space="preserve">Правительством Российской Федерации могут быть предусмотрены иные расчетные показатели, подлежащие установлению в </w:t>
      </w:r>
      <w:r w:rsidR="00CF2222" w:rsidRPr="0038289E">
        <w:rPr>
          <w:sz w:val="24"/>
          <w:szCs w:val="24"/>
        </w:rPr>
        <w:t>местных</w:t>
      </w:r>
      <w:r w:rsidRPr="0038289E">
        <w:rPr>
          <w:sz w:val="24"/>
          <w:szCs w:val="24"/>
        </w:rPr>
        <w:t xml:space="preserve"> нормативах градостроительного проектирования.</w:t>
      </w:r>
    </w:p>
    <w:p w:rsidR="00BF3872" w:rsidRPr="0038289E" w:rsidRDefault="00E50DE9" w:rsidP="00BF3872">
      <w:pPr>
        <w:widowControl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8289E">
        <w:t xml:space="preserve"> </w:t>
      </w:r>
      <w:r w:rsidR="00BF3872" w:rsidRPr="0038289E">
        <w:rPr>
          <w:sz w:val="24"/>
          <w:szCs w:val="24"/>
        </w:rPr>
        <w:t>Местные нормативы градостроительного проектирования являются обязательными для применения при подготовке:</w:t>
      </w:r>
    </w:p>
    <w:p w:rsidR="00BF3872" w:rsidRPr="0038289E" w:rsidRDefault="00BF3872" w:rsidP="00BF3872">
      <w:pPr>
        <w:widowControl/>
        <w:autoSpaceDE w:val="0"/>
        <w:autoSpaceDN w:val="0"/>
        <w:adjustRightInd w:val="0"/>
        <w:spacing w:before="24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- документов территориального планирования;</w:t>
      </w:r>
    </w:p>
    <w:p w:rsidR="00BF3872" w:rsidRPr="0038289E" w:rsidRDefault="00BF3872" w:rsidP="00BF3872">
      <w:pPr>
        <w:widowControl/>
        <w:autoSpaceDE w:val="0"/>
        <w:autoSpaceDN w:val="0"/>
        <w:adjustRightInd w:val="0"/>
        <w:spacing w:before="24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- документов градостроительного зонирования;</w:t>
      </w:r>
    </w:p>
    <w:p w:rsidR="00BF3872" w:rsidRPr="0038289E" w:rsidRDefault="00BF3872" w:rsidP="00BF3872">
      <w:pPr>
        <w:widowControl/>
        <w:autoSpaceDE w:val="0"/>
        <w:autoSpaceDN w:val="0"/>
        <w:adjustRightInd w:val="0"/>
        <w:spacing w:before="240"/>
        <w:ind w:firstLine="540"/>
        <w:jc w:val="both"/>
        <w:rPr>
          <w:sz w:val="24"/>
          <w:szCs w:val="24"/>
        </w:rPr>
      </w:pPr>
      <w:r w:rsidRPr="0038289E">
        <w:rPr>
          <w:sz w:val="24"/>
          <w:szCs w:val="24"/>
        </w:rPr>
        <w:t>- документации по планировке территории в отношении планируемых к размещению объектов регионального значения и (или) объектов местного значения.</w:t>
      </w:r>
    </w:p>
    <w:p w:rsidR="003A1F03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</w:p>
    <w:p w:rsidR="003A1F03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Расчетные показатели </w:t>
      </w:r>
      <w:r w:rsidR="004A57E8" w:rsidRPr="0038289E">
        <w:rPr>
          <w:rFonts w:cs="Times New Roman"/>
        </w:rPr>
        <w:t>местных</w:t>
      </w:r>
      <w:r w:rsidRPr="0038289E">
        <w:rPr>
          <w:rFonts w:cs="Times New Roman"/>
        </w:rPr>
        <w:t xml:space="preserve"> нормативов градостроительного проектирования также применяются:</w:t>
      </w:r>
    </w:p>
    <w:p w:rsidR="00BF3872" w:rsidRPr="0038289E" w:rsidRDefault="00BF3872" w:rsidP="00BF3872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- при подготовке и утверждении местных </w:t>
      </w:r>
      <w:proofErr w:type="gramStart"/>
      <w:r w:rsidRPr="0038289E">
        <w:rPr>
          <w:rFonts w:cs="Times New Roman"/>
        </w:rPr>
        <w:t>нормативов градостроительного проектирования города Кузнецка Пензенской области</w:t>
      </w:r>
      <w:proofErr w:type="gramEnd"/>
      <w:r w:rsidRPr="0038289E">
        <w:rPr>
          <w:rFonts w:cs="Times New Roman"/>
        </w:rPr>
        <w:t>;</w:t>
      </w:r>
    </w:p>
    <w:p w:rsidR="00BF3872" w:rsidRPr="0038289E" w:rsidRDefault="00BF3872" w:rsidP="00BF3872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>- при проведении общественных обсуждений или публичных слушаний по проектам генеральных планов, по правилам землепользования и застройки, проектам планировки территорий и проектам межевания территорий, подготовленным в составе документации по планировке территорий;</w:t>
      </w:r>
    </w:p>
    <w:p w:rsidR="00BF3872" w:rsidRPr="0038289E" w:rsidRDefault="00BF3872" w:rsidP="00BF3872">
      <w:pPr>
        <w:pStyle w:val="ConsPlusNormal"/>
        <w:ind w:firstLine="709"/>
        <w:jc w:val="both"/>
        <w:rPr>
          <w:rFonts w:cs="Times New Roman"/>
        </w:rPr>
      </w:pPr>
      <w:proofErr w:type="gramStart"/>
      <w:r w:rsidRPr="0038289E">
        <w:rPr>
          <w:rFonts w:cs="Times New Roman"/>
        </w:rPr>
        <w:t>- в других случаях, когда требуется учет и соблюдение расчетных показателей минимально допустимого уровня обеспеченности объектами местного значения населения города Кузнецка и расчетных показателей максимально допустимого уровня территориальной доступности таких объектов для населения города Кузнецка, предельных значений расчетных показателей минимально допустимого уровня обеспеченности объектами местного значения населения города Кузнецка и предельных значений расчетных показателей максимально допустимого уровня территориальной доступности таких объектов</w:t>
      </w:r>
      <w:proofErr w:type="gramEnd"/>
      <w:r w:rsidRPr="0038289E">
        <w:rPr>
          <w:rFonts w:cs="Times New Roman"/>
        </w:rPr>
        <w:t xml:space="preserve"> для населения города Кузнецка, иных расчетных показателей, установленных Правительством Российской Федерации в соответствии с частью 4.1 статьи 29.2 Градостроительного кодекса Российской Федерации.</w:t>
      </w:r>
    </w:p>
    <w:p w:rsidR="003A1F03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При отмене и (или) изменении действующих нормативных документов Российской Федерации, в том числе тех, требования которых были учтены при подготовке настоящих </w:t>
      </w:r>
      <w:r w:rsidR="004A57E8" w:rsidRPr="0038289E">
        <w:rPr>
          <w:rFonts w:cs="Times New Roman"/>
        </w:rPr>
        <w:t>местных</w:t>
      </w:r>
      <w:r w:rsidRPr="0038289E">
        <w:rPr>
          <w:rFonts w:cs="Times New Roman"/>
        </w:rPr>
        <w:t xml:space="preserve"> нормативов градостроительного проектирования и на которые дается ссылка </w:t>
      </w:r>
      <w:r w:rsidR="006960A4" w:rsidRPr="0038289E">
        <w:rPr>
          <w:rFonts w:cs="Times New Roman"/>
        </w:rPr>
        <w:br/>
      </w:r>
      <w:r w:rsidRPr="0038289E">
        <w:rPr>
          <w:rFonts w:cs="Times New Roman"/>
        </w:rPr>
        <w:t>в настоящих нормативах, следует руководствоваться нормами, вводимыми взамен отмененных.</w:t>
      </w:r>
    </w:p>
    <w:p w:rsidR="003A1F03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Настоящие нормативы могут также применяться уполномоченным органом государственной власти </w:t>
      </w:r>
      <w:r w:rsidR="004A57E8" w:rsidRPr="0038289E">
        <w:rPr>
          <w:rFonts w:eastAsia="Times New Roman" w:cs="Times New Roman"/>
          <w:lang w:eastAsia="ru-RU"/>
        </w:rPr>
        <w:t>города Кузнецка</w:t>
      </w:r>
      <w:r w:rsidR="004A57E8" w:rsidRPr="0038289E">
        <w:rPr>
          <w:rFonts w:cs="Times New Roman"/>
        </w:rPr>
        <w:t xml:space="preserve"> </w:t>
      </w:r>
      <w:r w:rsidRPr="0038289E">
        <w:rPr>
          <w:rFonts w:cs="Times New Roman"/>
        </w:rPr>
        <w:t>при осуществлении контроля соблюдения законодательства о градостроительной деятельности органами местного самоуправления.</w:t>
      </w:r>
    </w:p>
    <w:p w:rsidR="003A1F03" w:rsidRPr="0038289E" w:rsidRDefault="003A1F03" w:rsidP="006960A4">
      <w:pPr>
        <w:pStyle w:val="ConsPlusNormal"/>
        <w:ind w:firstLine="709"/>
        <w:jc w:val="both"/>
        <w:rPr>
          <w:rFonts w:cs="Times New Roman"/>
        </w:rPr>
      </w:pPr>
      <w:r w:rsidRPr="0038289E">
        <w:rPr>
          <w:rFonts w:cs="Times New Roman"/>
        </w:rPr>
        <w:t xml:space="preserve">3.2. Правила применения расчетных </w:t>
      </w:r>
      <w:proofErr w:type="gramStart"/>
      <w:r w:rsidRPr="0038289E">
        <w:rPr>
          <w:rFonts w:cs="Times New Roman"/>
        </w:rPr>
        <w:t xml:space="preserve">показателей </w:t>
      </w:r>
      <w:r w:rsidR="004A57E8" w:rsidRPr="0038289E">
        <w:rPr>
          <w:rFonts w:cs="Times New Roman"/>
        </w:rPr>
        <w:t>местных</w:t>
      </w:r>
      <w:r w:rsidRPr="0038289E">
        <w:rPr>
          <w:rFonts w:cs="Times New Roman"/>
        </w:rPr>
        <w:t xml:space="preserve"> нормативов градостроительного проектирования </w:t>
      </w:r>
      <w:r w:rsidR="004A57E8" w:rsidRPr="0038289E">
        <w:rPr>
          <w:rFonts w:eastAsia="Times New Roman" w:cs="Times New Roman"/>
          <w:lang w:eastAsia="ru-RU"/>
        </w:rPr>
        <w:t>города Кузнецка</w:t>
      </w:r>
      <w:proofErr w:type="gramEnd"/>
      <w:r w:rsidRPr="0038289E">
        <w:rPr>
          <w:rFonts w:cs="Times New Roman"/>
        </w:rPr>
        <w:t>.</w:t>
      </w:r>
    </w:p>
    <w:p w:rsidR="003A1F03" w:rsidRPr="0038289E" w:rsidRDefault="003A1F03" w:rsidP="006960A4">
      <w:pPr>
        <w:ind w:firstLine="709"/>
        <w:jc w:val="both"/>
        <w:rPr>
          <w:sz w:val="24"/>
          <w:szCs w:val="24"/>
        </w:rPr>
      </w:pPr>
      <w:proofErr w:type="gramStart"/>
      <w:r w:rsidRPr="0038289E">
        <w:rPr>
          <w:sz w:val="24"/>
          <w:szCs w:val="24"/>
        </w:rPr>
        <w:t xml:space="preserve">Установление совокупности расчетных показателей минимально допустимого уровня </w:t>
      </w:r>
      <w:r w:rsidRPr="0038289E">
        <w:rPr>
          <w:sz w:val="24"/>
          <w:szCs w:val="24"/>
        </w:rPr>
        <w:lastRenderedPageBreak/>
        <w:t xml:space="preserve">обеспеченности объектами </w:t>
      </w:r>
      <w:r w:rsidR="004A57E8" w:rsidRPr="0038289E">
        <w:rPr>
          <w:sz w:val="24"/>
          <w:szCs w:val="24"/>
        </w:rPr>
        <w:t>местного</w:t>
      </w:r>
      <w:r w:rsidRPr="0038289E">
        <w:rPr>
          <w:sz w:val="24"/>
          <w:szCs w:val="24"/>
        </w:rPr>
        <w:t xml:space="preserve"> значения населения </w:t>
      </w:r>
      <w:r w:rsidR="004A57E8" w:rsidRPr="0038289E">
        <w:rPr>
          <w:sz w:val="24"/>
          <w:szCs w:val="24"/>
        </w:rPr>
        <w:t xml:space="preserve">города Кузнецка </w:t>
      </w:r>
      <w:r w:rsidRPr="0038289E">
        <w:rPr>
          <w:sz w:val="24"/>
          <w:szCs w:val="24"/>
        </w:rPr>
        <w:t xml:space="preserve">и расчетных показателей максимально допустимого уровня территориальной доступности таких объектов для населения </w:t>
      </w:r>
      <w:r w:rsidR="004A57E8" w:rsidRPr="0038289E">
        <w:rPr>
          <w:sz w:val="24"/>
          <w:szCs w:val="24"/>
        </w:rPr>
        <w:t>города Кузнецка</w:t>
      </w:r>
      <w:r w:rsidRPr="0038289E">
        <w:rPr>
          <w:sz w:val="24"/>
          <w:szCs w:val="24"/>
        </w:rPr>
        <w:t xml:space="preserve">, предельных значений расчетных показателей минимально допустимого уровня обеспеченности объектами местного значения населения </w:t>
      </w:r>
      <w:r w:rsidR="004A57E8" w:rsidRPr="0038289E">
        <w:rPr>
          <w:sz w:val="24"/>
          <w:szCs w:val="24"/>
        </w:rPr>
        <w:t xml:space="preserve">города Кузнецка </w:t>
      </w:r>
      <w:r w:rsidRPr="0038289E">
        <w:rPr>
          <w:sz w:val="24"/>
          <w:szCs w:val="24"/>
        </w:rPr>
        <w:t xml:space="preserve">и предельных значений расчетных показателей максимально допустимого уровня территориальной доступности таких объектов для населения </w:t>
      </w:r>
      <w:r w:rsidR="004A57E8" w:rsidRPr="0038289E">
        <w:rPr>
          <w:sz w:val="24"/>
          <w:szCs w:val="24"/>
        </w:rPr>
        <w:t>города Кузнецка</w:t>
      </w:r>
      <w:r w:rsidR="006960A4" w:rsidRPr="0038289E">
        <w:rPr>
          <w:sz w:val="24"/>
          <w:szCs w:val="24"/>
        </w:rPr>
        <w:br/>
      </w:r>
      <w:r w:rsidRPr="0038289E">
        <w:rPr>
          <w:sz w:val="24"/>
          <w:szCs w:val="24"/>
        </w:rPr>
        <w:t xml:space="preserve">в </w:t>
      </w:r>
      <w:r w:rsidR="004A57E8" w:rsidRPr="0038289E">
        <w:rPr>
          <w:sz w:val="24"/>
          <w:szCs w:val="24"/>
        </w:rPr>
        <w:t>местных</w:t>
      </w:r>
      <w:proofErr w:type="gramEnd"/>
      <w:r w:rsidRPr="0038289E">
        <w:rPr>
          <w:sz w:val="24"/>
          <w:szCs w:val="24"/>
        </w:rPr>
        <w:t xml:space="preserve"> </w:t>
      </w:r>
      <w:proofErr w:type="gramStart"/>
      <w:r w:rsidRPr="0038289E">
        <w:rPr>
          <w:sz w:val="24"/>
          <w:szCs w:val="24"/>
        </w:rPr>
        <w:t xml:space="preserve">нормативах градостроительного проектирования производится для определения местоположения планируемых к размещению объектов </w:t>
      </w:r>
      <w:r w:rsidR="004A57E8" w:rsidRPr="0038289E">
        <w:rPr>
          <w:sz w:val="24"/>
          <w:szCs w:val="24"/>
        </w:rPr>
        <w:t>местного</w:t>
      </w:r>
      <w:r w:rsidRPr="0038289E">
        <w:rPr>
          <w:sz w:val="24"/>
          <w:szCs w:val="24"/>
        </w:rPr>
        <w:t xml:space="preserve"> значения </w:t>
      </w:r>
      <w:r w:rsidR="00DA3399" w:rsidRPr="0038289E">
        <w:rPr>
          <w:sz w:val="24"/>
          <w:szCs w:val="24"/>
        </w:rPr>
        <w:t>города Кузнецка</w:t>
      </w:r>
      <w:r w:rsidRPr="0038289E">
        <w:rPr>
          <w:sz w:val="24"/>
          <w:szCs w:val="24"/>
        </w:rPr>
        <w:t>, в документах территориального планирования, границ зон планируемого размещения таких объектов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проекта.</w:t>
      </w:r>
      <w:proofErr w:type="gramEnd"/>
    </w:p>
    <w:p w:rsidR="006960A4" w:rsidRPr="0038289E" w:rsidRDefault="003A1F03" w:rsidP="008A7129">
      <w:pPr>
        <w:pStyle w:val="ConsPlusNormal"/>
        <w:ind w:firstLine="709"/>
        <w:jc w:val="both"/>
      </w:pPr>
      <w:r w:rsidRPr="0038289E">
        <w:rPr>
          <w:rFonts w:cs="Times New Roman"/>
        </w:rPr>
        <w:t>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планирования, документации по планировке территории следует учитывать наличие на территории в границах проекта таких же объектов, их параметры (площадь, емкость, вместимость и проч.), нормативный уровень территориальной доступности как для существующих, так и для планируемых к размещению объектов. При определении границ зон планируемого размещения того или иного объекта местного значения следует учитывать параметры указанных объектов и нормы отвода земель для таких объектов.</w:t>
      </w:r>
    </w:p>
    <w:sectPr w:rsidR="006960A4" w:rsidRPr="0038289E" w:rsidSect="008A7129">
      <w:pgSz w:w="11906" w:h="16838"/>
      <w:pgMar w:top="737" w:right="851" w:bottom="851" w:left="1418" w:header="567" w:footer="771" w:gutter="0"/>
      <w:pgNumType w:start="1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D1F" w:rsidRDefault="00364D1F">
      <w:r>
        <w:separator/>
      </w:r>
    </w:p>
  </w:endnote>
  <w:endnote w:type="continuationSeparator" w:id="0">
    <w:p w:rsidR="00364D1F" w:rsidRDefault="0036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0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D1F" w:rsidRDefault="00364D1F">
      <w:r>
        <w:separator/>
      </w:r>
    </w:p>
  </w:footnote>
  <w:footnote w:type="continuationSeparator" w:id="0">
    <w:p w:rsidR="00364D1F" w:rsidRDefault="00364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65113"/>
    <w:multiLevelType w:val="multilevel"/>
    <w:tmpl w:val="FFB448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50C6590"/>
    <w:multiLevelType w:val="multilevel"/>
    <w:tmpl w:val="320C53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8D0307C"/>
    <w:multiLevelType w:val="multilevel"/>
    <w:tmpl w:val="FE70B87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C883180"/>
    <w:multiLevelType w:val="hybridMultilevel"/>
    <w:tmpl w:val="7F265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EC6592"/>
    <w:multiLevelType w:val="multilevel"/>
    <w:tmpl w:val="DD1C149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doNotUseMarginsForDrawingGridOrigin/>
  <w:drawingGridHorizontalOrigin w:val="1418"/>
  <w:drawingGridVerticalOrigin w:val="113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06D"/>
    <w:rsid w:val="00003B13"/>
    <w:rsid w:val="00004140"/>
    <w:rsid w:val="00014419"/>
    <w:rsid w:val="0004705D"/>
    <w:rsid w:val="000524CF"/>
    <w:rsid w:val="00060399"/>
    <w:rsid w:val="000623A5"/>
    <w:rsid w:val="00070247"/>
    <w:rsid w:val="000948C2"/>
    <w:rsid w:val="000B1160"/>
    <w:rsid w:val="000E6B0A"/>
    <w:rsid w:val="000E6BC9"/>
    <w:rsid w:val="000F2BFC"/>
    <w:rsid w:val="0012039B"/>
    <w:rsid w:val="00121C49"/>
    <w:rsid w:val="00140141"/>
    <w:rsid w:val="00144E13"/>
    <w:rsid w:val="001475D0"/>
    <w:rsid w:val="00152CCF"/>
    <w:rsid w:val="00154605"/>
    <w:rsid w:val="00156017"/>
    <w:rsid w:val="00162D04"/>
    <w:rsid w:val="0016546A"/>
    <w:rsid w:val="00181381"/>
    <w:rsid w:val="00185134"/>
    <w:rsid w:val="00190DEE"/>
    <w:rsid w:val="00191336"/>
    <w:rsid w:val="00192D6A"/>
    <w:rsid w:val="001A33DE"/>
    <w:rsid w:val="001A5BFE"/>
    <w:rsid w:val="001B2A51"/>
    <w:rsid w:val="001B7A0D"/>
    <w:rsid w:val="001E692E"/>
    <w:rsid w:val="00202D87"/>
    <w:rsid w:val="0020394C"/>
    <w:rsid w:val="00204F72"/>
    <w:rsid w:val="0021143D"/>
    <w:rsid w:val="0023701B"/>
    <w:rsid w:val="0024384B"/>
    <w:rsid w:val="002454D1"/>
    <w:rsid w:val="00271AE9"/>
    <w:rsid w:val="0027548C"/>
    <w:rsid w:val="0029715B"/>
    <w:rsid w:val="002A2CC8"/>
    <w:rsid w:val="002B3378"/>
    <w:rsid w:val="002B5BE3"/>
    <w:rsid w:val="002B6B95"/>
    <w:rsid w:val="002C770C"/>
    <w:rsid w:val="002D0589"/>
    <w:rsid w:val="002E3A70"/>
    <w:rsid w:val="002E3D39"/>
    <w:rsid w:val="002F486C"/>
    <w:rsid w:val="0030793A"/>
    <w:rsid w:val="00326018"/>
    <w:rsid w:val="0033099F"/>
    <w:rsid w:val="00331E38"/>
    <w:rsid w:val="003407B2"/>
    <w:rsid w:val="0035168A"/>
    <w:rsid w:val="00357769"/>
    <w:rsid w:val="00361371"/>
    <w:rsid w:val="00364D1F"/>
    <w:rsid w:val="00370DDC"/>
    <w:rsid w:val="0038289E"/>
    <w:rsid w:val="00384252"/>
    <w:rsid w:val="003A1F03"/>
    <w:rsid w:val="003B12F3"/>
    <w:rsid w:val="003B5866"/>
    <w:rsid w:val="003C215D"/>
    <w:rsid w:val="003C48E7"/>
    <w:rsid w:val="003C5407"/>
    <w:rsid w:val="003C7417"/>
    <w:rsid w:val="003D4DB9"/>
    <w:rsid w:val="003D796A"/>
    <w:rsid w:val="003F0792"/>
    <w:rsid w:val="003F32A1"/>
    <w:rsid w:val="003F4EA4"/>
    <w:rsid w:val="00406D4E"/>
    <w:rsid w:val="00423B9C"/>
    <w:rsid w:val="00426FF1"/>
    <w:rsid w:val="00456216"/>
    <w:rsid w:val="00457052"/>
    <w:rsid w:val="004611EA"/>
    <w:rsid w:val="004618BE"/>
    <w:rsid w:val="0047451C"/>
    <w:rsid w:val="00475D02"/>
    <w:rsid w:val="0048083C"/>
    <w:rsid w:val="004827C1"/>
    <w:rsid w:val="00484DE8"/>
    <w:rsid w:val="0049613D"/>
    <w:rsid w:val="00497627"/>
    <w:rsid w:val="004A0B06"/>
    <w:rsid w:val="004A57E8"/>
    <w:rsid w:val="004A6314"/>
    <w:rsid w:val="004B0437"/>
    <w:rsid w:val="004C7D2F"/>
    <w:rsid w:val="004D379D"/>
    <w:rsid w:val="004E4F80"/>
    <w:rsid w:val="004F2F09"/>
    <w:rsid w:val="004F3903"/>
    <w:rsid w:val="004F3DE8"/>
    <w:rsid w:val="0051080E"/>
    <w:rsid w:val="00516E16"/>
    <w:rsid w:val="005237B7"/>
    <w:rsid w:val="005244F2"/>
    <w:rsid w:val="0053260E"/>
    <w:rsid w:val="005345E7"/>
    <w:rsid w:val="0054374E"/>
    <w:rsid w:val="00556FF0"/>
    <w:rsid w:val="0056471F"/>
    <w:rsid w:val="00587137"/>
    <w:rsid w:val="005A22CE"/>
    <w:rsid w:val="005A5AE8"/>
    <w:rsid w:val="005B517C"/>
    <w:rsid w:val="005B58E1"/>
    <w:rsid w:val="005B5BBC"/>
    <w:rsid w:val="005B60F4"/>
    <w:rsid w:val="005C0E51"/>
    <w:rsid w:val="005C6187"/>
    <w:rsid w:val="005E6CA4"/>
    <w:rsid w:val="005F0745"/>
    <w:rsid w:val="005F34CF"/>
    <w:rsid w:val="00600981"/>
    <w:rsid w:val="00607407"/>
    <w:rsid w:val="006246CD"/>
    <w:rsid w:val="00626FCD"/>
    <w:rsid w:val="0065055C"/>
    <w:rsid w:val="0066781B"/>
    <w:rsid w:val="00670797"/>
    <w:rsid w:val="006739FF"/>
    <w:rsid w:val="006913BD"/>
    <w:rsid w:val="0069184F"/>
    <w:rsid w:val="006960A4"/>
    <w:rsid w:val="006B35FB"/>
    <w:rsid w:val="006B61D4"/>
    <w:rsid w:val="006D3C62"/>
    <w:rsid w:val="006F4247"/>
    <w:rsid w:val="007102C9"/>
    <w:rsid w:val="00713190"/>
    <w:rsid w:val="0071602F"/>
    <w:rsid w:val="00717304"/>
    <w:rsid w:val="007208B2"/>
    <w:rsid w:val="007212A0"/>
    <w:rsid w:val="00732159"/>
    <w:rsid w:val="007345A4"/>
    <w:rsid w:val="00737368"/>
    <w:rsid w:val="0074074F"/>
    <w:rsid w:val="00762619"/>
    <w:rsid w:val="007734F3"/>
    <w:rsid w:val="007767E5"/>
    <w:rsid w:val="00777D26"/>
    <w:rsid w:val="00791D34"/>
    <w:rsid w:val="00797924"/>
    <w:rsid w:val="007C029D"/>
    <w:rsid w:val="007C1D25"/>
    <w:rsid w:val="007C35E0"/>
    <w:rsid w:val="007C5242"/>
    <w:rsid w:val="007D41F2"/>
    <w:rsid w:val="007F3006"/>
    <w:rsid w:val="00805096"/>
    <w:rsid w:val="00814871"/>
    <w:rsid w:val="008217BE"/>
    <w:rsid w:val="00822786"/>
    <w:rsid w:val="008228E3"/>
    <w:rsid w:val="00832959"/>
    <w:rsid w:val="00844C5C"/>
    <w:rsid w:val="008512B0"/>
    <w:rsid w:val="00851814"/>
    <w:rsid w:val="00873CDD"/>
    <w:rsid w:val="0087748E"/>
    <w:rsid w:val="0088180A"/>
    <w:rsid w:val="00882620"/>
    <w:rsid w:val="008830BE"/>
    <w:rsid w:val="00886313"/>
    <w:rsid w:val="00886F02"/>
    <w:rsid w:val="008955F3"/>
    <w:rsid w:val="008A7129"/>
    <w:rsid w:val="008B484C"/>
    <w:rsid w:val="008C5443"/>
    <w:rsid w:val="008F2667"/>
    <w:rsid w:val="00911839"/>
    <w:rsid w:val="0091486A"/>
    <w:rsid w:val="00920C15"/>
    <w:rsid w:val="0092767D"/>
    <w:rsid w:val="0093063D"/>
    <w:rsid w:val="009333D5"/>
    <w:rsid w:val="009651F3"/>
    <w:rsid w:val="00965B3A"/>
    <w:rsid w:val="00970881"/>
    <w:rsid w:val="009771F0"/>
    <w:rsid w:val="0099679B"/>
    <w:rsid w:val="009A0ECD"/>
    <w:rsid w:val="009B59F0"/>
    <w:rsid w:val="009C4BE5"/>
    <w:rsid w:val="009D14EE"/>
    <w:rsid w:val="009E130A"/>
    <w:rsid w:val="009F010E"/>
    <w:rsid w:val="009F1E50"/>
    <w:rsid w:val="009F7164"/>
    <w:rsid w:val="00A01858"/>
    <w:rsid w:val="00A0416B"/>
    <w:rsid w:val="00A05F76"/>
    <w:rsid w:val="00A526D2"/>
    <w:rsid w:val="00A549D6"/>
    <w:rsid w:val="00A55D68"/>
    <w:rsid w:val="00A56754"/>
    <w:rsid w:val="00A64A50"/>
    <w:rsid w:val="00A90497"/>
    <w:rsid w:val="00A91C72"/>
    <w:rsid w:val="00AB7781"/>
    <w:rsid w:val="00AC59C0"/>
    <w:rsid w:val="00AC6BC7"/>
    <w:rsid w:val="00AD1510"/>
    <w:rsid w:val="00AD2C11"/>
    <w:rsid w:val="00AD7E75"/>
    <w:rsid w:val="00AE324C"/>
    <w:rsid w:val="00AE6E13"/>
    <w:rsid w:val="00AF3EED"/>
    <w:rsid w:val="00AF4815"/>
    <w:rsid w:val="00AF66E7"/>
    <w:rsid w:val="00B02CF5"/>
    <w:rsid w:val="00B14B49"/>
    <w:rsid w:val="00B209AB"/>
    <w:rsid w:val="00B52ED5"/>
    <w:rsid w:val="00B54BF7"/>
    <w:rsid w:val="00B550D0"/>
    <w:rsid w:val="00B55AED"/>
    <w:rsid w:val="00B713DD"/>
    <w:rsid w:val="00B8250D"/>
    <w:rsid w:val="00B868B9"/>
    <w:rsid w:val="00BA31F8"/>
    <w:rsid w:val="00BA5A70"/>
    <w:rsid w:val="00BB5330"/>
    <w:rsid w:val="00BB592D"/>
    <w:rsid w:val="00BC488B"/>
    <w:rsid w:val="00BD3E57"/>
    <w:rsid w:val="00BE418F"/>
    <w:rsid w:val="00BE6CAC"/>
    <w:rsid w:val="00BF3872"/>
    <w:rsid w:val="00C03A6D"/>
    <w:rsid w:val="00C306A6"/>
    <w:rsid w:val="00C30ED1"/>
    <w:rsid w:val="00C31499"/>
    <w:rsid w:val="00C37915"/>
    <w:rsid w:val="00C43890"/>
    <w:rsid w:val="00C472D8"/>
    <w:rsid w:val="00C51C9C"/>
    <w:rsid w:val="00C631A6"/>
    <w:rsid w:val="00C71EE1"/>
    <w:rsid w:val="00C81A1B"/>
    <w:rsid w:val="00C93027"/>
    <w:rsid w:val="00C96F98"/>
    <w:rsid w:val="00CA6FF9"/>
    <w:rsid w:val="00CA7455"/>
    <w:rsid w:val="00CB39BF"/>
    <w:rsid w:val="00CC4F2B"/>
    <w:rsid w:val="00CD12E0"/>
    <w:rsid w:val="00CE22DF"/>
    <w:rsid w:val="00CE70FC"/>
    <w:rsid w:val="00CF2222"/>
    <w:rsid w:val="00CF53DB"/>
    <w:rsid w:val="00D033A5"/>
    <w:rsid w:val="00D05AAC"/>
    <w:rsid w:val="00D17601"/>
    <w:rsid w:val="00D3044A"/>
    <w:rsid w:val="00D32C28"/>
    <w:rsid w:val="00D344BF"/>
    <w:rsid w:val="00D457BD"/>
    <w:rsid w:val="00D463D1"/>
    <w:rsid w:val="00D548A1"/>
    <w:rsid w:val="00D56C32"/>
    <w:rsid w:val="00D65E89"/>
    <w:rsid w:val="00D8055A"/>
    <w:rsid w:val="00D81324"/>
    <w:rsid w:val="00D92B08"/>
    <w:rsid w:val="00DA0147"/>
    <w:rsid w:val="00DA3399"/>
    <w:rsid w:val="00DA6210"/>
    <w:rsid w:val="00DA784C"/>
    <w:rsid w:val="00DC55F8"/>
    <w:rsid w:val="00DD439D"/>
    <w:rsid w:val="00DD535C"/>
    <w:rsid w:val="00DD6353"/>
    <w:rsid w:val="00DD74B0"/>
    <w:rsid w:val="00DF284A"/>
    <w:rsid w:val="00DF7619"/>
    <w:rsid w:val="00E06208"/>
    <w:rsid w:val="00E217F7"/>
    <w:rsid w:val="00E24646"/>
    <w:rsid w:val="00E3094E"/>
    <w:rsid w:val="00E3654D"/>
    <w:rsid w:val="00E36E96"/>
    <w:rsid w:val="00E43A5C"/>
    <w:rsid w:val="00E50DE9"/>
    <w:rsid w:val="00E519F3"/>
    <w:rsid w:val="00E60152"/>
    <w:rsid w:val="00E6158F"/>
    <w:rsid w:val="00E655B9"/>
    <w:rsid w:val="00E65CCA"/>
    <w:rsid w:val="00E6781C"/>
    <w:rsid w:val="00E7083D"/>
    <w:rsid w:val="00E81D9A"/>
    <w:rsid w:val="00E931EB"/>
    <w:rsid w:val="00EB6167"/>
    <w:rsid w:val="00ED2E79"/>
    <w:rsid w:val="00EF023C"/>
    <w:rsid w:val="00EF506D"/>
    <w:rsid w:val="00F22B88"/>
    <w:rsid w:val="00F321C6"/>
    <w:rsid w:val="00F400E5"/>
    <w:rsid w:val="00F46319"/>
    <w:rsid w:val="00F530B2"/>
    <w:rsid w:val="00F62C23"/>
    <w:rsid w:val="00F65B29"/>
    <w:rsid w:val="00F71332"/>
    <w:rsid w:val="00F750BF"/>
    <w:rsid w:val="00F873BF"/>
    <w:rsid w:val="00F956D3"/>
    <w:rsid w:val="00F97440"/>
    <w:rsid w:val="00FA4D40"/>
    <w:rsid w:val="00FB11C4"/>
    <w:rsid w:val="00FC3714"/>
    <w:rsid w:val="00FC4F89"/>
    <w:rsid w:val="00FC569D"/>
    <w:rsid w:val="00FD758A"/>
    <w:rsid w:val="00FE26FA"/>
    <w:rsid w:val="00F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index heading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71"/>
    <w:pPr>
      <w:widowControl w:val="0"/>
    </w:pPr>
  </w:style>
  <w:style w:type="paragraph" w:styleId="1">
    <w:name w:val="heading 1"/>
    <w:basedOn w:val="a"/>
    <w:next w:val="a"/>
    <w:qFormat/>
    <w:rsid w:val="00361371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361371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qFormat/>
    <w:rsid w:val="00361371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rsid w:val="00361371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361371"/>
    <w:pPr>
      <w:widowControl/>
      <w:jc w:val="center"/>
    </w:pPr>
    <w:rPr>
      <w:b/>
      <w:sz w:val="40"/>
    </w:rPr>
  </w:style>
  <w:style w:type="character" w:customStyle="1" w:styleId="20">
    <w:name w:val="Заголовок 2 Знак"/>
    <w:link w:val="2"/>
    <w:rsid w:val="00F321C6"/>
    <w:rPr>
      <w:sz w:val="24"/>
    </w:rPr>
  </w:style>
  <w:style w:type="paragraph" w:styleId="a7">
    <w:name w:val="Balloon Text"/>
    <w:basedOn w:val="a"/>
    <w:link w:val="a8"/>
    <w:qFormat/>
    <w:rsid w:val="004745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qFormat/>
    <w:rsid w:val="0047451C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10"/>
    <w:next w:val="a9"/>
    <w:qFormat/>
    <w:rsid w:val="003A1F03"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customStyle="1" w:styleId="21">
    <w:name w:val="Заголовок 21"/>
    <w:basedOn w:val="10"/>
    <w:next w:val="a9"/>
    <w:qFormat/>
    <w:rsid w:val="003A1F03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customStyle="1" w:styleId="-">
    <w:name w:val="Интернет-ссылка"/>
    <w:rsid w:val="003A1F03"/>
    <w:rPr>
      <w:color w:val="000080"/>
      <w:u w:val="single"/>
    </w:rPr>
  </w:style>
  <w:style w:type="character" w:customStyle="1" w:styleId="aa">
    <w:name w:val="Посещённая гиперссылка"/>
    <w:rsid w:val="003A1F03"/>
    <w:rPr>
      <w:color w:val="800000"/>
      <w:u w:val="single"/>
    </w:rPr>
  </w:style>
  <w:style w:type="character" w:customStyle="1" w:styleId="ab">
    <w:name w:val="Исходный текст"/>
    <w:qFormat/>
    <w:rsid w:val="003A1F03"/>
    <w:rPr>
      <w:rFonts w:ascii="Liberation Mono" w:eastAsia="NSimSun" w:hAnsi="Liberation Mono" w:cs="Liberation Mono"/>
    </w:rPr>
  </w:style>
  <w:style w:type="character" w:customStyle="1" w:styleId="ac">
    <w:name w:val="Ссылка указателя"/>
    <w:qFormat/>
    <w:rsid w:val="003A1F03"/>
  </w:style>
  <w:style w:type="character" w:styleId="ad">
    <w:name w:val="Emphasis"/>
    <w:qFormat/>
    <w:rsid w:val="003A1F03"/>
    <w:rPr>
      <w:i/>
      <w:iCs/>
    </w:rPr>
  </w:style>
  <w:style w:type="character" w:customStyle="1" w:styleId="ae">
    <w:name w:val="Выделение жирным"/>
    <w:qFormat/>
    <w:rsid w:val="003A1F03"/>
    <w:rPr>
      <w:b/>
      <w:bCs/>
    </w:rPr>
  </w:style>
  <w:style w:type="character" w:customStyle="1" w:styleId="WW8Num2z5">
    <w:name w:val="WW8Num2z5"/>
    <w:qFormat/>
    <w:rsid w:val="003A1F03"/>
  </w:style>
  <w:style w:type="character" w:customStyle="1" w:styleId="WW8Num2z0">
    <w:name w:val="WW8Num2z0"/>
    <w:qFormat/>
    <w:rsid w:val="003A1F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A"/>
      <w:spacing w:val="-8"/>
      <w:kern w:val="2"/>
      <w:sz w:val="20"/>
      <w:szCs w:val="20"/>
      <w:lang w:val="ru-RU" w:eastAsia="ru-RU" w:bidi="hi-IN"/>
    </w:rPr>
  </w:style>
  <w:style w:type="character" w:customStyle="1" w:styleId="WW8Num2z1">
    <w:name w:val="WW8Num2z1"/>
    <w:qFormat/>
    <w:rsid w:val="003A1F03"/>
  </w:style>
  <w:style w:type="character" w:customStyle="1" w:styleId="WW8Num2z2">
    <w:name w:val="WW8Num2z2"/>
    <w:qFormat/>
    <w:rsid w:val="003A1F03"/>
  </w:style>
  <w:style w:type="character" w:customStyle="1" w:styleId="WW8Num2z3">
    <w:name w:val="WW8Num2z3"/>
    <w:qFormat/>
    <w:rsid w:val="003A1F03"/>
  </w:style>
  <w:style w:type="character" w:customStyle="1" w:styleId="WW8Num2z4">
    <w:name w:val="WW8Num2z4"/>
    <w:qFormat/>
    <w:rsid w:val="003A1F03"/>
  </w:style>
  <w:style w:type="character" w:customStyle="1" w:styleId="WW8Num2z6">
    <w:name w:val="WW8Num2z6"/>
    <w:qFormat/>
    <w:rsid w:val="003A1F03"/>
  </w:style>
  <w:style w:type="character" w:customStyle="1" w:styleId="WW8Num2z7">
    <w:name w:val="WW8Num2z7"/>
    <w:qFormat/>
    <w:rsid w:val="003A1F03"/>
  </w:style>
  <w:style w:type="character" w:customStyle="1" w:styleId="WW8Num2z8">
    <w:name w:val="WW8Num2z8"/>
    <w:qFormat/>
    <w:rsid w:val="003A1F03"/>
  </w:style>
  <w:style w:type="paragraph" w:customStyle="1" w:styleId="10">
    <w:name w:val="Заголовок1"/>
    <w:basedOn w:val="a"/>
    <w:next w:val="a9"/>
    <w:qFormat/>
    <w:rsid w:val="003A1F03"/>
    <w:pPr>
      <w:keepNext/>
      <w:widowControl/>
      <w:spacing w:before="240" w:after="120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9">
    <w:name w:val="Body Text"/>
    <w:basedOn w:val="a"/>
    <w:link w:val="af"/>
    <w:rsid w:val="003A1F03"/>
    <w:pPr>
      <w:widowControl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">
    <w:name w:val="Основной текст Знак"/>
    <w:basedOn w:val="a0"/>
    <w:link w:val="a9"/>
    <w:rsid w:val="003A1F03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0">
    <w:name w:val="List"/>
    <w:basedOn w:val="a9"/>
    <w:rsid w:val="003A1F03"/>
  </w:style>
  <w:style w:type="paragraph" w:customStyle="1" w:styleId="12">
    <w:name w:val="Название объекта1"/>
    <w:basedOn w:val="a"/>
    <w:qFormat/>
    <w:rsid w:val="003A1F03"/>
    <w:pPr>
      <w:widowControl/>
      <w:suppressLineNumbers/>
      <w:spacing w:before="120" w:after="120"/>
    </w:pPr>
    <w:rPr>
      <w:rFonts w:ascii="Liberation Serif" w:eastAsia="NSimSun" w:hAnsi="Liberation Serif" w:cs="Arial"/>
      <w:i/>
      <w:iCs/>
      <w:kern w:val="2"/>
      <w:sz w:val="24"/>
      <w:szCs w:val="24"/>
      <w:lang w:eastAsia="zh-CN" w:bidi="hi-IN"/>
    </w:rPr>
  </w:style>
  <w:style w:type="paragraph" w:styleId="13">
    <w:name w:val="index 1"/>
    <w:basedOn w:val="a"/>
    <w:next w:val="a"/>
    <w:autoRedefine/>
    <w:rsid w:val="003A1F03"/>
    <w:pPr>
      <w:ind w:left="200" w:hanging="200"/>
    </w:pPr>
  </w:style>
  <w:style w:type="paragraph" w:styleId="af1">
    <w:name w:val="index heading"/>
    <w:basedOn w:val="a"/>
    <w:qFormat/>
    <w:rsid w:val="003A1F03"/>
    <w:pPr>
      <w:widowControl/>
      <w:suppressLineNumber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3A1F03"/>
    <w:rPr>
      <w:rFonts w:eastAsia="Arial" w:cs="Courier New"/>
      <w:kern w:val="2"/>
      <w:sz w:val="24"/>
      <w:szCs w:val="24"/>
      <w:lang w:eastAsia="zh-CN" w:bidi="hi-IN"/>
    </w:rPr>
  </w:style>
  <w:style w:type="paragraph" w:customStyle="1" w:styleId="af2">
    <w:name w:val="Обычный текст"/>
    <w:basedOn w:val="a"/>
    <w:qFormat/>
    <w:rsid w:val="003A1F03"/>
    <w:pPr>
      <w:widowControl/>
      <w:jc w:val="center"/>
    </w:pPr>
    <w:rPr>
      <w:rFonts w:ascii="Liberation Serif" w:hAnsi="Liberation Serif"/>
      <w:b/>
      <w:bCs/>
      <w:i/>
      <w:iCs/>
      <w:kern w:val="2"/>
      <w:sz w:val="24"/>
      <w:szCs w:val="24"/>
      <w:lang w:val="en-US" w:eastAsia="ar-SA" w:bidi="en-US"/>
    </w:rPr>
  </w:style>
  <w:style w:type="paragraph" w:customStyle="1" w:styleId="af3">
    <w:name w:val="Содержимое таблицы"/>
    <w:basedOn w:val="a"/>
    <w:qFormat/>
    <w:rsid w:val="003A1F03"/>
    <w:pPr>
      <w:widowControl/>
      <w:suppressLineNumber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onsPlusTitle">
    <w:name w:val="ConsPlusTitle"/>
    <w:qFormat/>
    <w:rsid w:val="003A1F03"/>
    <w:pPr>
      <w:widowControl w:val="0"/>
    </w:pPr>
    <w:rPr>
      <w:rFonts w:ascii="Calibri" w:hAnsi="Calibri" w:cs="Calibri"/>
      <w:b/>
      <w:kern w:val="2"/>
      <w:sz w:val="24"/>
      <w:lang w:bidi="hi-IN"/>
    </w:rPr>
  </w:style>
  <w:style w:type="paragraph" w:customStyle="1" w:styleId="ConsPlusNonformat">
    <w:name w:val="ConsPlusNonformat"/>
    <w:qFormat/>
    <w:rsid w:val="003A1F03"/>
    <w:rPr>
      <w:rFonts w:ascii="Courier New" w:eastAsia="Arial" w:hAnsi="Courier New" w:cs="Courier New"/>
      <w:kern w:val="2"/>
      <w:sz w:val="24"/>
      <w:szCs w:val="24"/>
      <w:lang w:eastAsia="zh-CN" w:bidi="hi-IN"/>
    </w:rPr>
  </w:style>
  <w:style w:type="paragraph" w:customStyle="1" w:styleId="af4">
    <w:name w:val="Заголовок таблицы"/>
    <w:basedOn w:val="af3"/>
    <w:qFormat/>
    <w:rsid w:val="003A1F03"/>
    <w:pPr>
      <w:jc w:val="center"/>
    </w:pPr>
    <w:rPr>
      <w:b/>
      <w:bCs/>
    </w:rPr>
  </w:style>
  <w:style w:type="paragraph" w:customStyle="1" w:styleId="14">
    <w:name w:val="Заголовок таблицы ссылок1"/>
    <w:basedOn w:val="10"/>
    <w:qFormat/>
    <w:rsid w:val="003A1F03"/>
    <w:pPr>
      <w:suppressLineNumbers/>
    </w:pPr>
    <w:rPr>
      <w:b/>
      <w:bCs/>
      <w:sz w:val="32"/>
      <w:szCs w:val="32"/>
    </w:rPr>
  </w:style>
  <w:style w:type="paragraph" w:customStyle="1" w:styleId="110">
    <w:name w:val="Оглавление 11"/>
    <w:basedOn w:val="af1"/>
    <w:rsid w:val="003A1F03"/>
    <w:pPr>
      <w:tabs>
        <w:tab w:val="right" w:leader="dot" w:pos="9867"/>
      </w:tabs>
    </w:pPr>
  </w:style>
  <w:style w:type="paragraph" w:customStyle="1" w:styleId="31">
    <w:name w:val="Оглавление 31"/>
    <w:basedOn w:val="af1"/>
    <w:rsid w:val="003A1F03"/>
    <w:pPr>
      <w:tabs>
        <w:tab w:val="right" w:leader="dot" w:pos="9301"/>
      </w:tabs>
      <w:ind w:left="566"/>
    </w:pPr>
  </w:style>
  <w:style w:type="paragraph" w:customStyle="1" w:styleId="210">
    <w:name w:val="Оглавление 21"/>
    <w:basedOn w:val="af1"/>
    <w:rsid w:val="003A1F03"/>
    <w:pPr>
      <w:tabs>
        <w:tab w:val="right" w:leader="dot" w:pos="9584"/>
      </w:tabs>
      <w:ind w:left="283"/>
    </w:pPr>
  </w:style>
  <w:style w:type="paragraph" w:customStyle="1" w:styleId="41">
    <w:name w:val="Оглавление 41"/>
    <w:basedOn w:val="af1"/>
    <w:rsid w:val="003A1F03"/>
    <w:pPr>
      <w:tabs>
        <w:tab w:val="right" w:leader="dot" w:pos="9018"/>
      </w:tabs>
      <w:ind w:left="849"/>
    </w:pPr>
  </w:style>
  <w:style w:type="paragraph" w:customStyle="1" w:styleId="af5">
    <w:name w:val="Текст в заданном формате"/>
    <w:basedOn w:val="a"/>
    <w:qFormat/>
    <w:rsid w:val="003A1F03"/>
    <w:pPr>
      <w:widowControl/>
    </w:pPr>
    <w:rPr>
      <w:rFonts w:ascii="Liberation Mono" w:eastAsia="NSimSun" w:hAnsi="Liberation Mono" w:cs="Liberation Mono"/>
      <w:kern w:val="2"/>
      <w:lang w:eastAsia="zh-CN" w:bidi="hi-IN"/>
    </w:rPr>
  </w:style>
  <w:style w:type="paragraph" w:styleId="af6">
    <w:name w:val="No Spacing"/>
    <w:qFormat/>
    <w:rsid w:val="003A1F03"/>
    <w:rPr>
      <w:rFonts w:ascii="Liberation Serif" w:eastAsia="NSimSun" w:hAnsi="Liberation Serif" w:cs="Arial"/>
      <w:kern w:val="2"/>
      <w:sz w:val="22"/>
      <w:szCs w:val="22"/>
      <w:lang w:eastAsia="en-US" w:bidi="hi-IN"/>
    </w:rPr>
  </w:style>
  <w:style w:type="paragraph" w:customStyle="1" w:styleId="af7">
    <w:name w:val="Содержимое врезки"/>
    <w:basedOn w:val="a"/>
    <w:qFormat/>
    <w:rsid w:val="003A1F03"/>
    <w:pPr>
      <w:widowControl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8">
    <w:name w:val="Верхний и нижний колонтитулы"/>
    <w:basedOn w:val="a"/>
    <w:qFormat/>
    <w:rsid w:val="003A1F03"/>
    <w:pPr>
      <w:widowControl/>
      <w:suppressLineNumbers/>
      <w:tabs>
        <w:tab w:val="center" w:pos="4933"/>
        <w:tab w:val="right" w:pos="9867"/>
      </w:tabs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5">
    <w:name w:val="Нижний колонтитул1"/>
    <w:basedOn w:val="af8"/>
    <w:rsid w:val="003A1F03"/>
  </w:style>
  <w:style w:type="numbering" w:customStyle="1" w:styleId="WW8Num2">
    <w:name w:val="WW8Num2"/>
    <w:qFormat/>
    <w:rsid w:val="003A1F03"/>
  </w:style>
  <w:style w:type="paragraph" w:customStyle="1" w:styleId="western">
    <w:name w:val="western"/>
    <w:basedOn w:val="a"/>
    <w:rsid w:val="003A1F03"/>
    <w:pPr>
      <w:widowControl/>
      <w:spacing w:before="100" w:beforeAutospacing="1" w:after="142" w:line="276" w:lineRule="auto"/>
    </w:pPr>
    <w:rPr>
      <w:sz w:val="24"/>
      <w:szCs w:val="24"/>
    </w:rPr>
  </w:style>
  <w:style w:type="table" w:styleId="af9">
    <w:name w:val="Table Grid"/>
    <w:basedOn w:val="a1"/>
    <w:uiPriority w:val="59"/>
    <w:rsid w:val="003A1F03"/>
    <w:rPr>
      <w:rFonts w:ascii="Liberation Serif" w:eastAsia="NSimSun" w:hAnsi="Liberation Serif" w:cs="Arial"/>
      <w:kern w:val="2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3A1F03"/>
    <w:pPr>
      <w:widowControl/>
      <w:spacing w:before="100" w:beforeAutospacing="1" w:after="142" w:line="276" w:lineRule="auto"/>
    </w:pPr>
    <w:rPr>
      <w:sz w:val="24"/>
      <w:szCs w:val="24"/>
    </w:rPr>
  </w:style>
  <w:style w:type="character" w:styleId="afb">
    <w:name w:val="Hyperlink"/>
    <w:rsid w:val="0048083C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3C48E7"/>
  </w:style>
  <w:style w:type="paragraph" w:styleId="afc">
    <w:name w:val="List Paragraph"/>
    <w:basedOn w:val="a"/>
    <w:uiPriority w:val="34"/>
    <w:qFormat/>
    <w:rsid w:val="009306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index heading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71"/>
    <w:pPr>
      <w:widowControl w:val="0"/>
    </w:pPr>
  </w:style>
  <w:style w:type="paragraph" w:styleId="1">
    <w:name w:val="heading 1"/>
    <w:basedOn w:val="a"/>
    <w:next w:val="a"/>
    <w:qFormat/>
    <w:rsid w:val="00361371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361371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qFormat/>
    <w:rsid w:val="00361371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rsid w:val="00361371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361371"/>
    <w:pPr>
      <w:widowControl/>
      <w:jc w:val="center"/>
    </w:pPr>
    <w:rPr>
      <w:b/>
      <w:sz w:val="40"/>
    </w:rPr>
  </w:style>
  <w:style w:type="character" w:customStyle="1" w:styleId="20">
    <w:name w:val="Заголовок 2 Знак"/>
    <w:link w:val="2"/>
    <w:rsid w:val="00F321C6"/>
    <w:rPr>
      <w:sz w:val="24"/>
    </w:rPr>
  </w:style>
  <w:style w:type="paragraph" w:styleId="a7">
    <w:name w:val="Balloon Text"/>
    <w:basedOn w:val="a"/>
    <w:link w:val="a8"/>
    <w:qFormat/>
    <w:rsid w:val="004745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qFormat/>
    <w:rsid w:val="0047451C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10"/>
    <w:next w:val="a9"/>
    <w:qFormat/>
    <w:rsid w:val="003A1F03"/>
    <w:pPr>
      <w:numPr>
        <w:numId w:val="1"/>
      </w:num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customStyle="1" w:styleId="21">
    <w:name w:val="Заголовок 21"/>
    <w:basedOn w:val="10"/>
    <w:next w:val="a9"/>
    <w:qFormat/>
    <w:rsid w:val="003A1F03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customStyle="1" w:styleId="-">
    <w:name w:val="Интернет-ссылка"/>
    <w:rsid w:val="003A1F03"/>
    <w:rPr>
      <w:color w:val="000080"/>
      <w:u w:val="single"/>
    </w:rPr>
  </w:style>
  <w:style w:type="character" w:customStyle="1" w:styleId="aa">
    <w:name w:val="Посещённая гиперссылка"/>
    <w:rsid w:val="003A1F03"/>
    <w:rPr>
      <w:color w:val="800000"/>
      <w:u w:val="single"/>
    </w:rPr>
  </w:style>
  <w:style w:type="character" w:customStyle="1" w:styleId="ab">
    <w:name w:val="Исходный текст"/>
    <w:qFormat/>
    <w:rsid w:val="003A1F03"/>
    <w:rPr>
      <w:rFonts w:ascii="Liberation Mono" w:eastAsia="NSimSun" w:hAnsi="Liberation Mono" w:cs="Liberation Mono"/>
    </w:rPr>
  </w:style>
  <w:style w:type="character" w:customStyle="1" w:styleId="ac">
    <w:name w:val="Ссылка указателя"/>
    <w:qFormat/>
    <w:rsid w:val="003A1F03"/>
  </w:style>
  <w:style w:type="character" w:styleId="ad">
    <w:name w:val="Emphasis"/>
    <w:qFormat/>
    <w:rsid w:val="003A1F03"/>
    <w:rPr>
      <w:i/>
      <w:iCs/>
    </w:rPr>
  </w:style>
  <w:style w:type="character" w:customStyle="1" w:styleId="ae">
    <w:name w:val="Выделение жирным"/>
    <w:qFormat/>
    <w:rsid w:val="003A1F03"/>
    <w:rPr>
      <w:b/>
      <w:bCs/>
    </w:rPr>
  </w:style>
  <w:style w:type="character" w:customStyle="1" w:styleId="WW8Num2z5">
    <w:name w:val="WW8Num2z5"/>
    <w:qFormat/>
    <w:rsid w:val="003A1F03"/>
  </w:style>
  <w:style w:type="character" w:customStyle="1" w:styleId="WW8Num2z0">
    <w:name w:val="WW8Num2z0"/>
    <w:qFormat/>
    <w:rsid w:val="003A1F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A"/>
      <w:spacing w:val="-8"/>
      <w:kern w:val="2"/>
      <w:sz w:val="20"/>
      <w:szCs w:val="20"/>
      <w:lang w:val="ru-RU" w:eastAsia="ru-RU" w:bidi="hi-IN"/>
    </w:rPr>
  </w:style>
  <w:style w:type="character" w:customStyle="1" w:styleId="WW8Num2z1">
    <w:name w:val="WW8Num2z1"/>
    <w:qFormat/>
    <w:rsid w:val="003A1F03"/>
  </w:style>
  <w:style w:type="character" w:customStyle="1" w:styleId="WW8Num2z2">
    <w:name w:val="WW8Num2z2"/>
    <w:qFormat/>
    <w:rsid w:val="003A1F03"/>
  </w:style>
  <w:style w:type="character" w:customStyle="1" w:styleId="WW8Num2z3">
    <w:name w:val="WW8Num2z3"/>
    <w:qFormat/>
    <w:rsid w:val="003A1F03"/>
  </w:style>
  <w:style w:type="character" w:customStyle="1" w:styleId="WW8Num2z4">
    <w:name w:val="WW8Num2z4"/>
    <w:qFormat/>
    <w:rsid w:val="003A1F03"/>
  </w:style>
  <w:style w:type="character" w:customStyle="1" w:styleId="WW8Num2z6">
    <w:name w:val="WW8Num2z6"/>
    <w:qFormat/>
    <w:rsid w:val="003A1F03"/>
  </w:style>
  <w:style w:type="character" w:customStyle="1" w:styleId="WW8Num2z7">
    <w:name w:val="WW8Num2z7"/>
    <w:qFormat/>
    <w:rsid w:val="003A1F03"/>
  </w:style>
  <w:style w:type="character" w:customStyle="1" w:styleId="WW8Num2z8">
    <w:name w:val="WW8Num2z8"/>
    <w:qFormat/>
    <w:rsid w:val="003A1F03"/>
  </w:style>
  <w:style w:type="paragraph" w:customStyle="1" w:styleId="10">
    <w:name w:val="Заголовок1"/>
    <w:basedOn w:val="a"/>
    <w:next w:val="a9"/>
    <w:qFormat/>
    <w:rsid w:val="003A1F03"/>
    <w:pPr>
      <w:keepNext/>
      <w:widowControl/>
      <w:spacing w:before="240" w:after="120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9">
    <w:name w:val="Body Text"/>
    <w:basedOn w:val="a"/>
    <w:link w:val="af"/>
    <w:rsid w:val="003A1F03"/>
    <w:pPr>
      <w:widowControl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">
    <w:name w:val="Основной текст Знак"/>
    <w:basedOn w:val="a0"/>
    <w:link w:val="a9"/>
    <w:rsid w:val="003A1F03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0">
    <w:name w:val="List"/>
    <w:basedOn w:val="a9"/>
    <w:rsid w:val="003A1F03"/>
  </w:style>
  <w:style w:type="paragraph" w:customStyle="1" w:styleId="12">
    <w:name w:val="Название объекта1"/>
    <w:basedOn w:val="a"/>
    <w:qFormat/>
    <w:rsid w:val="003A1F03"/>
    <w:pPr>
      <w:widowControl/>
      <w:suppressLineNumbers/>
      <w:spacing w:before="120" w:after="120"/>
    </w:pPr>
    <w:rPr>
      <w:rFonts w:ascii="Liberation Serif" w:eastAsia="NSimSun" w:hAnsi="Liberation Serif" w:cs="Arial"/>
      <w:i/>
      <w:iCs/>
      <w:kern w:val="2"/>
      <w:sz w:val="24"/>
      <w:szCs w:val="24"/>
      <w:lang w:eastAsia="zh-CN" w:bidi="hi-IN"/>
    </w:rPr>
  </w:style>
  <w:style w:type="paragraph" w:styleId="13">
    <w:name w:val="index 1"/>
    <w:basedOn w:val="a"/>
    <w:next w:val="a"/>
    <w:autoRedefine/>
    <w:rsid w:val="003A1F03"/>
    <w:pPr>
      <w:ind w:left="200" w:hanging="200"/>
    </w:pPr>
  </w:style>
  <w:style w:type="paragraph" w:styleId="af1">
    <w:name w:val="index heading"/>
    <w:basedOn w:val="a"/>
    <w:qFormat/>
    <w:rsid w:val="003A1F03"/>
    <w:pPr>
      <w:widowControl/>
      <w:suppressLineNumber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3A1F03"/>
    <w:rPr>
      <w:rFonts w:eastAsia="Arial" w:cs="Courier New"/>
      <w:kern w:val="2"/>
      <w:sz w:val="24"/>
      <w:szCs w:val="24"/>
      <w:lang w:eastAsia="zh-CN" w:bidi="hi-IN"/>
    </w:rPr>
  </w:style>
  <w:style w:type="paragraph" w:customStyle="1" w:styleId="af2">
    <w:name w:val="Обычный текст"/>
    <w:basedOn w:val="a"/>
    <w:qFormat/>
    <w:rsid w:val="003A1F03"/>
    <w:pPr>
      <w:widowControl/>
      <w:jc w:val="center"/>
    </w:pPr>
    <w:rPr>
      <w:rFonts w:ascii="Liberation Serif" w:hAnsi="Liberation Serif"/>
      <w:b/>
      <w:bCs/>
      <w:i/>
      <w:iCs/>
      <w:kern w:val="2"/>
      <w:sz w:val="24"/>
      <w:szCs w:val="24"/>
      <w:lang w:val="en-US" w:eastAsia="ar-SA" w:bidi="en-US"/>
    </w:rPr>
  </w:style>
  <w:style w:type="paragraph" w:customStyle="1" w:styleId="af3">
    <w:name w:val="Содержимое таблицы"/>
    <w:basedOn w:val="a"/>
    <w:qFormat/>
    <w:rsid w:val="003A1F03"/>
    <w:pPr>
      <w:widowControl/>
      <w:suppressLineNumber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ConsPlusTitle">
    <w:name w:val="ConsPlusTitle"/>
    <w:qFormat/>
    <w:rsid w:val="003A1F03"/>
    <w:pPr>
      <w:widowControl w:val="0"/>
    </w:pPr>
    <w:rPr>
      <w:rFonts w:ascii="Calibri" w:hAnsi="Calibri" w:cs="Calibri"/>
      <w:b/>
      <w:kern w:val="2"/>
      <w:sz w:val="24"/>
      <w:lang w:bidi="hi-IN"/>
    </w:rPr>
  </w:style>
  <w:style w:type="paragraph" w:customStyle="1" w:styleId="ConsPlusNonformat">
    <w:name w:val="ConsPlusNonformat"/>
    <w:qFormat/>
    <w:rsid w:val="003A1F03"/>
    <w:rPr>
      <w:rFonts w:ascii="Courier New" w:eastAsia="Arial" w:hAnsi="Courier New" w:cs="Courier New"/>
      <w:kern w:val="2"/>
      <w:sz w:val="24"/>
      <w:szCs w:val="24"/>
      <w:lang w:eastAsia="zh-CN" w:bidi="hi-IN"/>
    </w:rPr>
  </w:style>
  <w:style w:type="paragraph" w:customStyle="1" w:styleId="af4">
    <w:name w:val="Заголовок таблицы"/>
    <w:basedOn w:val="af3"/>
    <w:qFormat/>
    <w:rsid w:val="003A1F03"/>
    <w:pPr>
      <w:jc w:val="center"/>
    </w:pPr>
    <w:rPr>
      <w:b/>
      <w:bCs/>
    </w:rPr>
  </w:style>
  <w:style w:type="paragraph" w:customStyle="1" w:styleId="14">
    <w:name w:val="Заголовок таблицы ссылок1"/>
    <w:basedOn w:val="10"/>
    <w:qFormat/>
    <w:rsid w:val="003A1F03"/>
    <w:pPr>
      <w:suppressLineNumbers/>
    </w:pPr>
    <w:rPr>
      <w:b/>
      <w:bCs/>
      <w:sz w:val="32"/>
      <w:szCs w:val="32"/>
    </w:rPr>
  </w:style>
  <w:style w:type="paragraph" w:customStyle="1" w:styleId="110">
    <w:name w:val="Оглавление 11"/>
    <w:basedOn w:val="af1"/>
    <w:rsid w:val="003A1F03"/>
    <w:pPr>
      <w:tabs>
        <w:tab w:val="right" w:leader="dot" w:pos="9867"/>
      </w:tabs>
    </w:pPr>
  </w:style>
  <w:style w:type="paragraph" w:customStyle="1" w:styleId="31">
    <w:name w:val="Оглавление 31"/>
    <w:basedOn w:val="af1"/>
    <w:rsid w:val="003A1F03"/>
    <w:pPr>
      <w:tabs>
        <w:tab w:val="right" w:leader="dot" w:pos="9301"/>
      </w:tabs>
      <w:ind w:left="566"/>
    </w:pPr>
  </w:style>
  <w:style w:type="paragraph" w:customStyle="1" w:styleId="210">
    <w:name w:val="Оглавление 21"/>
    <w:basedOn w:val="af1"/>
    <w:rsid w:val="003A1F03"/>
    <w:pPr>
      <w:tabs>
        <w:tab w:val="right" w:leader="dot" w:pos="9584"/>
      </w:tabs>
      <w:ind w:left="283"/>
    </w:pPr>
  </w:style>
  <w:style w:type="paragraph" w:customStyle="1" w:styleId="41">
    <w:name w:val="Оглавление 41"/>
    <w:basedOn w:val="af1"/>
    <w:rsid w:val="003A1F03"/>
    <w:pPr>
      <w:tabs>
        <w:tab w:val="right" w:leader="dot" w:pos="9018"/>
      </w:tabs>
      <w:ind w:left="849"/>
    </w:pPr>
  </w:style>
  <w:style w:type="paragraph" w:customStyle="1" w:styleId="af5">
    <w:name w:val="Текст в заданном формате"/>
    <w:basedOn w:val="a"/>
    <w:qFormat/>
    <w:rsid w:val="003A1F03"/>
    <w:pPr>
      <w:widowControl/>
    </w:pPr>
    <w:rPr>
      <w:rFonts w:ascii="Liberation Mono" w:eastAsia="NSimSun" w:hAnsi="Liberation Mono" w:cs="Liberation Mono"/>
      <w:kern w:val="2"/>
      <w:lang w:eastAsia="zh-CN" w:bidi="hi-IN"/>
    </w:rPr>
  </w:style>
  <w:style w:type="paragraph" w:styleId="af6">
    <w:name w:val="No Spacing"/>
    <w:qFormat/>
    <w:rsid w:val="003A1F03"/>
    <w:rPr>
      <w:rFonts w:ascii="Liberation Serif" w:eastAsia="NSimSun" w:hAnsi="Liberation Serif" w:cs="Arial"/>
      <w:kern w:val="2"/>
      <w:sz w:val="22"/>
      <w:szCs w:val="22"/>
      <w:lang w:eastAsia="en-US" w:bidi="hi-IN"/>
    </w:rPr>
  </w:style>
  <w:style w:type="paragraph" w:customStyle="1" w:styleId="af7">
    <w:name w:val="Содержимое врезки"/>
    <w:basedOn w:val="a"/>
    <w:qFormat/>
    <w:rsid w:val="003A1F03"/>
    <w:pPr>
      <w:widowControl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8">
    <w:name w:val="Верхний и нижний колонтитулы"/>
    <w:basedOn w:val="a"/>
    <w:qFormat/>
    <w:rsid w:val="003A1F03"/>
    <w:pPr>
      <w:widowControl/>
      <w:suppressLineNumbers/>
      <w:tabs>
        <w:tab w:val="center" w:pos="4933"/>
        <w:tab w:val="right" w:pos="9867"/>
      </w:tabs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5">
    <w:name w:val="Нижний колонтитул1"/>
    <w:basedOn w:val="af8"/>
    <w:rsid w:val="003A1F03"/>
  </w:style>
  <w:style w:type="numbering" w:customStyle="1" w:styleId="WW8Num2">
    <w:name w:val="WW8Num2"/>
    <w:qFormat/>
    <w:rsid w:val="003A1F03"/>
  </w:style>
  <w:style w:type="paragraph" w:customStyle="1" w:styleId="western">
    <w:name w:val="western"/>
    <w:basedOn w:val="a"/>
    <w:rsid w:val="003A1F03"/>
    <w:pPr>
      <w:widowControl/>
      <w:spacing w:before="100" w:beforeAutospacing="1" w:after="142" w:line="276" w:lineRule="auto"/>
    </w:pPr>
    <w:rPr>
      <w:sz w:val="24"/>
      <w:szCs w:val="24"/>
    </w:rPr>
  </w:style>
  <w:style w:type="table" w:styleId="af9">
    <w:name w:val="Table Grid"/>
    <w:basedOn w:val="a1"/>
    <w:uiPriority w:val="59"/>
    <w:rsid w:val="003A1F03"/>
    <w:rPr>
      <w:rFonts w:ascii="Liberation Serif" w:eastAsia="NSimSun" w:hAnsi="Liberation Serif" w:cs="Arial"/>
      <w:kern w:val="2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3A1F03"/>
    <w:pPr>
      <w:widowControl/>
      <w:spacing w:before="100" w:beforeAutospacing="1" w:after="142" w:line="276" w:lineRule="auto"/>
    </w:pPr>
    <w:rPr>
      <w:sz w:val="24"/>
      <w:szCs w:val="24"/>
    </w:rPr>
  </w:style>
  <w:style w:type="character" w:styleId="afb">
    <w:name w:val="Hyperlink"/>
    <w:rsid w:val="0048083C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3C48E7"/>
  </w:style>
  <w:style w:type="paragraph" w:styleId="afc">
    <w:name w:val="List Paragraph"/>
    <w:basedOn w:val="a"/>
    <w:uiPriority w:val="34"/>
    <w:qFormat/>
    <w:rsid w:val="00930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606153C0E3797E8FE66EC12293A2C8507AB9AE629985DE58CF9EA18A439C0625B223AF92667E190E6C775A2355F55DACDD2A5FA28DC65B6D1869CB5o9t0I" TargetMode="External"/><Relationship Id="rId18" Type="http://schemas.openxmlformats.org/officeDocument/2006/relationships/hyperlink" Target="consultantplus://offline/ref=A01C1ECF80FC80A92BBD6E55071527D9D465A247D886622C58CEE007E083EDE360ECE83385957649DBF9B2A08Da7l6M" TargetMode="External"/><Relationship Id="rId26" Type="http://schemas.openxmlformats.org/officeDocument/2006/relationships/hyperlink" Target="consultantplus://offline/ref=1E06A2D1FCC0621B165B31F9C143D1F19782D85CFF132ECF690909EA05CFC375E802F41D7CCDE0BA42F10BDCEEN6N6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1FF06CE01428974C5BAF53EAD7CF1E1F403CA8FFA04FA1CB8A95CD647D906BF3E9BE61DEE88C0A89788D9D8107EC397EB13BB7990BF1B693743802ENEx8G" TargetMode="External"/><Relationship Id="rId34" Type="http://schemas.openxmlformats.org/officeDocument/2006/relationships/hyperlink" Target="consultantplus://offline/ref=89EBEFB2FA22D6AA593E9391250B1505BF6FA765ED1C7C5EE59659CA40E7707BBF5DA07A517C3C6F9B74A05EE73DE6D4361F2D918BE0A492O4xBN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606153C0E3797E8FE66EC12293A2C8507AB9AE629985DE58CF9EA18A439C0625B223AF92667E190E6C775A2365F55DACDD2A5FA28DC65B6D1869CB5o9t0I" TargetMode="External"/><Relationship Id="rId17" Type="http://schemas.openxmlformats.org/officeDocument/2006/relationships/hyperlink" Target="consultantplus://offline/ref=A1AB6738FB46F39DEAF195AEE72AA9E6830D8BA1A0D147416F4D2AF90460BC8A973985E4DB945384035B25E4CDC3AFE6C35587224E0BABF1DDCF2D4FuDW9M" TargetMode="External"/><Relationship Id="rId25" Type="http://schemas.openxmlformats.org/officeDocument/2006/relationships/hyperlink" Target="consultantplus://offline/ref=1E06A2D1FCC0621B165B31F9C143D1F19783D851FD102ECF690909EA05CFC375E802F41D7CCDE0BA42F10BDCEEN6N6L" TargetMode="External"/><Relationship Id="rId33" Type="http://schemas.openxmlformats.org/officeDocument/2006/relationships/hyperlink" Target="consultantplus://offline/ref=89EBEFB2FA22D6AA593E8C84200B1505BF6AAB60ED102154EDCF55C847E82F7EB84CA07A59623C6D8C7DF40DOAx2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6B0D367A2B6F7D8648E85AD7207BAFA88E082F49EE3E30C6F119F4E52A53433450BF141A5E690FC2362969652CE577245848FEFC5AD486B5F56615E3T1M" TargetMode="External"/><Relationship Id="rId20" Type="http://schemas.openxmlformats.org/officeDocument/2006/relationships/hyperlink" Target="consultantplus://offline/ref=B1FF06CE01428974C5BAEB33BB10AFEEF70A9686FC01F74AECF85A81188900EA7EDBE048ADCCCDA99E828D8F5C209AC7A758B67A86A31B69N2x8G" TargetMode="External"/><Relationship Id="rId29" Type="http://schemas.openxmlformats.org/officeDocument/2006/relationships/hyperlink" Target="consultantplus://offline/ref=00243F66E58CA385621B43677CB5866AD18DD1D1DFE222CC2ABF5DDBD1C4CF9B5F3714E42B7CFB47FF9E4317O1u1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CAFEA645E5049E9885F519AF065AEBA9CC1609B2D621DF05BD469948F9BD732A7AA40BA3BC75062245A06141Dk1G" TargetMode="External"/><Relationship Id="rId24" Type="http://schemas.openxmlformats.org/officeDocument/2006/relationships/hyperlink" Target="consultantplus://offline/ref=2B5E7370C68E7C8775959501EE430F967630AE30ED1A9418C9A98639BB25CB7B4CFAD648E8F2E5A6F35F2A12aAvBH" TargetMode="External"/><Relationship Id="rId32" Type="http://schemas.openxmlformats.org/officeDocument/2006/relationships/hyperlink" Target="consultantplus://offline/ref=7AEB94715BFC6A431C13EA16EBFA51EADE3D4C895583E89BDB0F24F6CA5B46473D7A6D692B436B827A5ED5BC55C48B3BAAB546DCDCE403D0A3286839lBk1I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6B0D367A2B6F7D8648E85AD7207BAFA88E082F49EE3E30C6F119F4E52A53433450BF141A5E690FC2362969652CE577245848FEFC5AD486B5F56615E3T1M" TargetMode="External"/><Relationship Id="rId23" Type="http://schemas.openxmlformats.org/officeDocument/2006/relationships/hyperlink" Target="consultantplus://offline/ref=2B5E7370C68E7C8775959501EE430F967634A135EC1A9418C9A98639BB25CB7B4CFAD648E8F2E5A6F35F2A12aAvBH" TargetMode="External"/><Relationship Id="rId28" Type="http://schemas.openxmlformats.org/officeDocument/2006/relationships/hyperlink" Target="consultantplus://offline/ref=F3059CD45154184968F987A56BCC3FC76C63F031A557ACB0C7E04CC0C5BACBB3BD9E009942C55E95DFC976436E33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ACAFEA645E5049E9885F519AF065AEBA9CC06D9821621DF05BD469948F9BD732A7AA40BA3BC75062245A06141Dk1G" TargetMode="External"/><Relationship Id="rId19" Type="http://schemas.openxmlformats.org/officeDocument/2006/relationships/hyperlink" Target="consultantplus://offline/ref=A01C1ECF80FC80A92BBD6E55071527D9D465A247D886622C58CEE007E083EDE360ECE83385957649DBF9B2A08Da7l6M" TargetMode="External"/><Relationship Id="rId31" Type="http://schemas.openxmlformats.org/officeDocument/2006/relationships/hyperlink" Target="consultantplus://offline/ref=00243F66E58CA385621B43677CB5866AD18DD1D1DFE222CC2ABF5DDBD1C4CF9B5F3714E42B7CFB47FF9E4317O1u1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F44230F579CDC5AFAF957B949CD9A5D72BC72B04BFA8247915D052FB2502DFC27CD8B9379FDE7FE4A0E56395C96CD76C1076764DF2ED308836E84EF9V4QDM" TargetMode="External"/><Relationship Id="rId22" Type="http://schemas.openxmlformats.org/officeDocument/2006/relationships/hyperlink" Target="consultantplus://offline/ref=EFFFE6B9A64F45E4253559626F6F1270C63F3EC9F26489D388478835C23D8FA9364F68664ABFA8BB71F50734CCDED85443B472B77F279CDC280C23B343E1I" TargetMode="External"/><Relationship Id="rId27" Type="http://schemas.openxmlformats.org/officeDocument/2006/relationships/hyperlink" Target="consultantplus://offline/ref=1E06A2D1FCC0621B165B38E0C643D1F1918ED75EF9142ECF690909EA05CFC375E802F41D7CCDE0BA42F10BDCEEN6N6L" TargetMode="External"/><Relationship Id="rId30" Type="http://schemas.openxmlformats.org/officeDocument/2006/relationships/hyperlink" Target="consultantplus://offline/ref=00243F66E58CA385621B43677CB5866AD188D1D3D4E222CC2ABF5DDBD1C4CF9B5F3714E42B7CFB47FF9E4317O1u1N" TargetMode="External"/><Relationship Id="rId35" Type="http://schemas.openxmlformats.org/officeDocument/2006/relationships/hyperlink" Target="consultantplus://offline/ref=89EBEFB2FA22D6AA593E8C84200B1505BC67A06BE4102154EDCF55C847E82F7EB84CA07A59623C6D8C7DF40DOAx2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kovaII\AppData\Roaming\Microsoft\&#1064;&#1072;&#1073;&#1083;&#1086;&#1085;&#1099;\&#1053;&#1086;&#1074;&#1099;&#1077;%20&#1075;&#1077;&#1088;&#1073;&#1086;&#1074;&#1099;&#1077;%20&#1073;&#1083;&#1072;&#1085;&#1082;&#1080;\&#1055;&#1086;&#1089;&#1090;&#1072;&#1085;&#1086;&#1074;&#1083;&#1077;&#1085;&#1080;&#1077;%20&#1055;&#1088;&#1072;&#1074;&#1080;&#1090;&#1077;&#1083;&#1100;&#1089;&#1090;&#107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12FB4-3AE4-4F51-AEB8-7BD084F8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0</TotalTime>
  <Pages>30</Pages>
  <Words>10503</Words>
  <Characters>59868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70231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Суркова Ирина Ивановна</dc:creator>
  <cp:lastModifiedBy>Коромыслова Юлия Геннадьевна</cp:lastModifiedBy>
  <cp:revision>2</cp:revision>
  <cp:lastPrinted>2021-02-20T07:56:00Z</cp:lastPrinted>
  <dcterms:created xsi:type="dcterms:W3CDTF">2021-05-24T11:22:00Z</dcterms:created>
  <dcterms:modified xsi:type="dcterms:W3CDTF">2021-05-24T11:22:00Z</dcterms:modified>
</cp:coreProperties>
</file>