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C49" w:rsidRDefault="00121C49" w:rsidP="00B3474F">
      <w:pPr>
        <w:jc w:val="center"/>
        <w:rPr>
          <w:b/>
          <w:color w:val="000000"/>
          <w:sz w:val="28"/>
          <w:szCs w:val="28"/>
        </w:rPr>
      </w:pPr>
      <w:bookmarkStart w:id="0" w:name="__RefHeading___Toc27731_3578142504"/>
      <w:bookmarkEnd w:id="0"/>
      <w:r>
        <w:rPr>
          <w:noProof/>
        </w:rPr>
        <w:drawing>
          <wp:anchor distT="0" distB="0" distL="114300" distR="114300" simplePos="0" relativeHeight="251664896" behindDoc="0" locked="0" layoutInCell="1" allowOverlap="1" wp14:anchorId="03127C2C" wp14:editId="77325D27">
            <wp:simplePos x="0" y="0"/>
            <wp:positionH relativeFrom="column">
              <wp:posOffset>2912745</wp:posOffset>
            </wp:positionH>
            <wp:positionV relativeFrom="paragraph">
              <wp:posOffset>49530</wp:posOffset>
            </wp:positionV>
            <wp:extent cx="643890" cy="796290"/>
            <wp:effectExtent l="0" t="0" r="3810" b="381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  <w:r w:rsidR="00B3474F">
        <w:rPr>
          <w:b/>
          <w:color w:val="000000"/>
          <w:sz w:val="28"/>
          <w:szCs w:val="28"/>
        </w:rPr>
        <w:t>РОССИЙСКАЯ ФЕДЕРАЦИЯ</w:t>
      </w:r>
    </w:p>
    <w:p w:rsidR="00B3474F" w:rsidRPr="00B3474F" w:rsidRDefault="00B3474F" w:rsidP="00B3474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ПЕНЗЕНСКАЯ ОБЛАСТЬ</w:t>
      </w:r>
    </w:p>
    <w:p w:rsidR="00121C49" w:rsidRPr="009603AA" w:rsidRDefault="00121C49" w:rsidP="00121C49">
      <w:pPr>
        <w:jc w:val="center"/>
        <w:rPr>
          <w:b/>
          <w:color w:val="000000"/>
          <w:sz w:val="32"/>
          <w:szCs w:val="32"/>
        </w:rPr>
      </w:pPr>
      <w:r w:rsidRPr="009603AA">
        <w:rPr>
          <w:b/>
          <w:color w:val="000000"/>
          <w:sz w:val="32"/>
          <w:szCs w:val="32"/>
        </w:rPr>
        <w:t>СОБРАНИЕ ПРЕДСТАВИТЕЛЕЙ</w:t>
      </w:r>
    </w:p>
    <w:p w:rsidR="00121C49" w:rsidRPr="009603AA" w:rsidRDefault="00121C49" w:rsidP="00121C49">
      <w:pPr>
        <w:pBdr>
          <w:bottom w:val="single" w:sz="6" w:space="1" w:color="auto"/>
        </w:pBdr>
        <w:jc w:val="center"/>
        <w:rPr>
          <w:b/>
          <w:color w:val="000000"/>
          <w:sz w:val="32"/>
          <w:szCs w:val="32"/>
        </w:rPr>
      </w:pPr>
      <w:r w:rsidRPr="009603AA">
        <w:rPr>
          <w:b/>
          <w:color w:val="000000"/>
          <w:sz w:val="32"/>
          <w:szCs w:val="32"/>
        </w:rPr>
        <w:t>ГОРОДА КУЗНЕЦКА</w:t>
      </w:r>
    </w:p>
    <w:p w:rsidR="00121C49" w:rsidRPr="00B3474F" w:rsidRDefault="00121C49" w:rsidP="00B3474F">
      <w:pPr>
        <w:spacing w:before="120" w:after="120"/>
        <w:jc w:val="center"/>
        <w:rPr>
          <w:color w:val="000000"/>
          <w:sz w:val="36"/>
          <w:szCs w:val="36"/>
        </w:rPr>
      </w:pPr>
      <w:r w:rsidRPr="00B3474F">
        <w:rPr>
          <w:color w:val="000000"/>
          <w:sz w:val="36"/>
          <w:szCs w:val="36"/>
        </w:rPr>
        <w:t>РЕШЕНИЕ</w:t>
      </w:r>
    </w:p>
    <w:p w:rsidR="00121C49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03AA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 xml:space="preserve">внесения изменений в местные </w:t>
      </w:r>
    </w:p>
    <w:p w:rsidR="00121C49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нормативы</w:t>
      </w:r>
      <w:r w:rsidRPr="009603AA">
        <w:rPr>
          <w:b/>
          <w:bCs/>
          <w:color w:val="000000"/>
          <w:sz w:val="28"/>
          <w:szCs w:val="28"/>
        </w:rPr>
        <w:t xml:space="preserve"> градостроительного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9603AA">
        <w:rPr>
          <w:b/>
          <w:bCs/>
          <w:color w:val="000000"/>
          <w:sz w:val="28"/>
          <w:szCs w:val="28"/>
        </w:rPr>
        <w:t xml:space="preserve">проектирования </w:t>
      </w:r>
    </w:p>
    <w:p w:rsidR="00121C49" w:rsidRPr="009603AA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03AA">
        <w:rPr>
          <w:b/>
          <w:bCs/>
          <w:color w:val="000000"/>
          <w:sz w:val="28"/>
          <w:szCs w:val="28"/>
        </w:rPr>
        <w:t xml:space="preserve">города Кузнецка Пензенской области </w:t>
      </w:r>
    </w:p>
    <w:p w:rsidR="00121C49" w:rsidRPr="009603AA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21C49" w:rsidRPr="009603AA" w:rsidRDefault="00121C49" w:rsidP="00121C49">
      <w:pPr>
        <w:shd w:val="clear" w:color="auto" w:fill="FFFFFF"/>
        <w:tabs>
          <w:tab w:val="left" w:pos="720"/>
          <w:tab w:val="left" w:leader="underscore" w:pos="7867"/>
        </w:tabs>
        <w:jc w:val="center"/>
        <w:rPr>
          <w:color w:val="000000"/>
          <w:spacing w:val="4"/>
          <w:sz w:val="28"/>
          <w:szCs w:val="28"/>
        </w:rPr>
      </w:pPr>
      <w:r w:rsidRPr="009603AA">
        <w:rPr>
          <w:color w:val="000000"/>
          <w:spacing w:val="4"/>
          <w:sz w:val="28"/>
          <w:szCs w:val="28"/>
        </w:rPr>
        <w:t>Принято Собранием представителей города Кузнецка</w:t>
      </w:r>
      <w:r w:rsidR="00B3474F">
        <w:rPr>
          <w:color w:val="000000"/>
          <w:spacing w:val="4"/>
          <w:sz w:val="28"/>
          <w:szCs w:val="28"/>
        </w:rPr>
        <w:t xml:space="preserve"> 26 марта 2020 года</w:t>
      </w:r>
    </w:p>
    <w:p w:rsidR="00121C49" w:rsidRPr="009603AA" w:rsidRDefault="00121C49" w:rsidP="00121C49">
      <w:pPr>
        <w:shd w:val="clear" w:color="auto" w:fill="FFFFFF"/>
        <w:tabs>
          <w:tab w:val="left" w:leader="underscore" w:pos="7867"/>
        </w:tabs>
        <w:jc w:val="center"/>
        <w:rPr>
          <w:color w:val="000000"/>
          <w:spacing w:val="4"/>
          <w:sz w:val="28"/>
          <w:szCs w:val="28"/>
        </w:rPr>
      </w:pPr>
    </w:p>
    <w:p w:rsidR="00121C49" w:rsidRPr="009603AA" w:rsidRDefault="00121C49" w:rsidP="00B3474F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pacing w:val="8"/>
          <w:sz w:val="28"/>
          <w:szCs w:val="28"/>
        </w:rPr>
      </w:pPr>
      <w:r w:rsidRPr="009603A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части 4 статьи 29.2 </w:t>
      </w:r>
      <w:r w:rsidRPr="009603AA">
        <w:rPr>
          <w:color w:val="000000"/>
          <w:sz w:val="28"/>
          <w:szCs w:val="28"/>
        </w:rPr>
        <w:t>Градостроительно</w:t>
      </w:r>
      <w:r>
        <w:rPr>
          <w:color w:val="000000"/>
          <w:sz w:val="28"/>
          <w:szCs w:val="28"/>
        </w:rPr>
        <w:t>го кодекса Российской Федерации, статьи 14, 14.1 главы 3 Федерального закона № 131-ФЗ от 06.10.2003</w:t>
      </w:r>
      <w:r w:rsidR="00600981">
        <w:rPr>
          <w:color w:val="000000"/>
          <w:sz w:val="28"/>
          <w:szCs w:val="28"/>
        </w:rPr>
        <w:t xml:space="preserve"> </w:t>
      </w:r>
      <w:r w:rsidR="00600981" w:rsidRPr="00724C31">
        <w:rPr>
          <w:color w:val="000000"/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600981">
        <w:rPr>
          <w:color w:val="000000"/>
          <w:sz w:val="28"/>
          <w:szCs w:val="28"/>
        </w:rPr>
        <w:t>,</w:t>
      </w:r>
    </w:p>
    <w:p w:rsidR="00121C49" w:rsidRPr="009603AA" w:rsidRDefault="00121C49" w:rsidP="00121C49">
      <w:pPr>
        <w:shd w:val="clear" w:color="auto" w:fill="FFFFFF"/>
        <w:tabs>
          <w:tab w:val="left" w:pos="709"/>
        </w:tabs>
        <w:jc w:val="both"/>
        <w:rPr>
          <w:color w:val="000000"/>
          <w:spacing w:val="6"/>
          <w:sz w:val="28"/>
          <w:szCs w:val="28"/>
        </w:rPr>
      </w:pPr>
    </w:p>
    <w:p w:rsidR="00121C49" w:rsidRPr="009603AA" w:rsidRDefault="00121C49" w:rsidP="00121C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603AA">
        <w:rPr>
          <w:b/>
          <w:color w:val="000000"/>
          <w:sz w:val="28"/>
          <w:szCs w:val="28"/>
        </w:rPr>
        <w:t>Собрание представителей города Кузнецка решило:</w:t>
      </w:r>
    </w:p>
    <w:p w:rsidR="00121C49" w:rsidRPr="009603AA" w:rsidRDefault="00121C49" w:rsidP="00121C4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21C49" w:rsidRPr="009603AA" w:rsidRDefault="00121C49" w:rsidP="00121C49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121C49" w:rsidRPr="00FF2E0B" w:rsidRDefault="00121C49" w:rsidP="00121C4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F2E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 xml:space="preserve">внесение изменений в </w:t>
      </w:r>
      <w:r w:rsidRPr="00FF2E0B">
        <w:rPr>
          <w:color w:val="000000"/>
          <w:sz w:val="28"/>
          <w:szCs w:val="28"/>
        </w:rPr>
        <w:t>местные нормативы градостроительного проектирования города Кузнецка Пензенской области</w:t>
      </w:r>
      <w:r>
        <w:rPr>
          <w:color w:val="000000"/>
          <w:sz w:val="28"/>
          <w:szCs w:val="28"/>
        </w:rPr>
        <w:t xml:space="preserve">, </w:t>
      </w:r>
      <w:r w:rsidRPr="00CA343A">
        <w:rPr>
          <w:color w:val="000000"/>
          <w:sz w:val="28"/>
          <w:szCs w:val="28"/>
        </w:rPr>
        <w:t>утвержденные решением Собрания представителе</w:t>
      </w:r>
      <w:r w:rsidR="00E24646">
        <w:rPr>
          <w:color w:val="000000"/>
          <w:sz w:val="28"/>
          <w:szCs w:val="28"/>
        </w:rPr>
        <w:t>й</w:t>
      </w:r>
      <w:r w:rsidR="00B3474F">
        <w:rPr>
          <w:color w:val="000000"/>
          <w:sz w:val="28"/>
          <w:szCs w:val="28"/>
        </w:rPr>
        <w:t xml:space="preserve"> </w:t>
      </w:r>
      <w:r w:rsidR="00E24646">
        <w:rPr>
          <w:color w:val="000000"/>
          <w:sz w:val="28"/>
          <w:szCs w:val="28"/>
        </w:rPr>
        <w:t>города Кузнецка от 24.12.2015</w:t>
      </w:r>
      <w:r w:rsidRPr="00CA343A">
        <w:rPr>
          <w:color w:val="000000"/>
          <w:sz w:val="28"/>
          <w:szCs w:val="28"/>
        </w:rPr>
        <w:t xml:space="preserve"> № 144-19/6</w:t>
      </w:r>
      <w:r w:rsidR="00E24646">
        <w:rPr>
          <w:color w:val="000000"/>
          <w:sz w:val="28"/>
          <w:szCs w:val="28"/>
        </w:rPr>
        <w:t xml:space="preserve"> (с изменениями)</w:t>
      </w:r>
      <w:r>
        <w:rPr>
          <w:color w:val="000000"/>
          <w:sz w:val="28"/>
          <w:szCs w:val="28"/>
        </w:rPr>
        <w:t>,</w:t>
      </w:r>
      <w:r w:rsidRPr="00FF2E0B">
        <w:rPr>
          <w:color w:val="000000"/>
          <w:sz w:val="28"/>
          <w:szCs w:val="28"/>
        </w:rPr>
        <w:t xml:space="preserve"> согласно приложению.</w:t>
      </w:r>
    </w:p>
    <w:p w:rsidR="00121C49" w:rsidRPr="009603AA" w:rsidRDefault="00121C49" w:rsidP="00121C49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03A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</w:t>
      </w:r>
      <w:r w:rsidR="00600981">
        <w:rPr>
          <w:color w:val="000000"/>
          <w:sz w:val="28"/>
          <w:szCs w:val="28"/>
        </w:rPr>
        <w:t xml:space="preserve">. </w:t>
      </w:r>
      <w:r w:rsidRPr="009603AA">
        <w:rPr>
          <w:color w:val="000000"/>
          <w:sz w:val="28"/>
          <w:szCs w:val="28"/>
        </w:rPr>
        <w:t>Настоящее решение вступает в силу после официального опубликования.</w:t>
      </w:r>
    </w:p>
    <w:p w:rsidR="00121C49" w:rsidRPr="009603AA" w:rsidRDefault="00121C49" w:rsidP="00121C49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 w:rsidR="00600981">
        <w:rPr>
          <w:color w:val="000000"/>
          <w:sz w:val="28"/>
          <w:szCs w:val="28"/>
        </w:rPr>
        <w:t xml:space="preserve"> </w:t>
      </w:r>
      <w:r w:rsidRPr="009603AA">
        <w:rPr>
          <w:color w:val="000000"/>
          <w:sz w:val="28"/>
          <w:szCs w:val="28"/>
        </w:rPr>
        <w:t>Контроль исполнения настоящего решения возложить на первого заместителя главы администр</w:t>
      </w:r>
      <w:r>
        <w:rPr>
          <w:color w:val="000000"/>
          <w:sz w:val="28"/>
          <w:szCs w:val="28"/>
        </w:rPr>
        <w:t>ации города Кузнецка</w:t>
      </w:r>
      <w:r w:rsidRPr="009603AA">
        <w:rPr>
          <w:color w:val="000000"/>
          <w:sz w:val="28"/>
          <w:szCs w:val="28"/>
        </w:rPr>
        <w:t>, отдел архитектуры и градостроительства администрации города Кузнецка и постоянную комиссию по</w:t>
      </w:r>
      <w:r w:rsidR="00600981">
        <w:rPr>
          <w:color w:val="000000"/>
          <w:sz w:val="28"/>
          <w:szCs w:val="28"/>
        </w:rPr>
        <w:t xml:space="preserve"> </w:t>
      </w:r>
      <w:r w:rsidR="00600981" w:rsidRPr="00600981">
        <w:rPr>
          <w:sz w:val="28"/>
          <w:szCs w:val="28"/>
        </w:rPr>
        <w:t>жилищно-коммунальному хозяйству, безопасности жизнедеятельности населения и профилактике правонарушений</w:t>
      </w:r>
      <w:r>
        <w:rPr>
          <w:color w:val="000000"/>
          <w:sz w:val="28"/>
          <w:szCs w:val="28"/>
        </w:rPr>
        <w:t>.</w:t>
      </w:r>
    </w:p>
    <w:p w:rsidR="00121C49" w:rsidRPr="009603AA" w:rsidRDefault="00121C49" w:rsidP="00121C4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603AA">
        <w:rPr>
          <w:color w:val="000000"/>
          <w:sz w:val="28"/>
          <w:szCs w:val="28"/>
        </w:rPr>
        <w:t xml:space="preserve">Глава города Кузнецка                                                       </w:t>
      </w:r>
      <w:r>
        <w:rPr>
          <w:color w:val="000000"/>
          <w:sz w:val="28"/>
          <w:szCs w:val="28"/>
        </w:rPr>
        <w:t xml:space="preserve">                     С.И. Лаптев</w:t>
      </w:r>
      <w:r w:rsidRPr="009603AA">
        <w:rPr>
          <w:color w:val="000000"/>
          <w:sz w:val="28"/>
          <w:szCs w:val="28"/>
        </w:rPr>
        <w:t xml:space="preserve"> </w:t>
      </w:r>
    </w:p>
    <w:p w:rsidR="00121C49" w:rsidRPr="009603AA" w:rsidRDefault="00121C49" w:rsidP="00121C4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21C49" w:rsidRDefault="009256DC" w:rsidP="00121C49">
      <w:pPr>
        <w:outlineLvl w:val="2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26.03.2020 № 17-7/7</w:t>
      </w: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9256DC" w:rsidRDefault="009256DC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9256DC" w:rsidRDefault="009256DC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202D87" w:rsidRDefault="00202D87" w:rsidP="00331E38">
      <w:pPr>
        <w:jc w:val="right"/>
        <w:outlineLvl w:val="2"/>
        <w:rPr>
          <w:bCs/>
          <w:sz w:val="24"/>
          <w:szCs w:val="24"/>
        </w:rPr>
      </w:pPr>
    </w:p>
    <w:p w:rsidR="00121C49" w:rsidRPr="009256DC" w:rsidRDefault="00121C49" w:rsidP="00331E38">
      <w:pPr>
        <w:jc w:val="right"/>
        <w:outlineLvl w:val="2"/>
        <w:rPr>
          <w:bCs/>
          <w:sz w:val="28"/>
          <w:szCs w:val="28"/>
        </w:rPr>
      </w:pPr>
      <w:r w:rsidRPr="009256DC">
        <w:rPr>
          <w:bCs/>
          <w:sz w:val="28"/>
          <w:szCs w:val="28"/>
        </w:rPr>
        <w:t>Приложение</w:t>
      </w:r>
    </w:p>
    <w:p w:rsidR="00121C49" w:rsidRPr="009256DC" w:rsidRDefault="00331E38" w:rsidP="00331E38">
      <w:pPr>
        <w:jc w:val="right"/>
        <w:outlineLvl w:val="2"/>
        <w:rPr>
          <w:bCs/>
          <w:sz w:val="28"/>
          <w:szCs w:val="28"/>
        </w:rPr>
      </w:pPr>
      <w:r w:rsidRPr="009256DC">
        <w:rPr>
          <w:bCs/>
          <w:sz w:val="28"/>
          <w:szCs w:val="28"/>
        </w:rPr>
        <w:t>к решению</w:t>
      </w:r>
      <w:r w:rsidR="00121C49" w:rsidRPr="009256DC">
        <w:rPr>
          <w:bCs/>
          <w:sz w:val="28"/>
          <w:szCs w:val="28"/>
        </w:rPr>
        <w:t xml:space="preserve"> Собрания</w:t>
      </w:r>
    </w:p>
    <w:p w:rsidR="00121C49" w:rsidRPr="009256DC" w:rsidRDefault="00121C49" w:rsidP="00331E38">
      <w:pPr>
        <w:jc w:val="right"/>
        <w:outlineLvl w:val="2"/>
        <w:rPr>
          <w:bCs/>
          <w:sz w:val="28"/>
          <w:szCs w:val="28"/>
        </w:rPr>
      </w:pPr>
      <w:r w:rsidRPr="009256DC">
        <w:rPr>
          <w:bCs/>
          <w:sz w:val="28"/>
          <w:szCs w:val="28"/>
        </w:rPr>
        <w:t>представителей города Кузнецка</w:t>
      </w:r>
    </w:p>
    <w:p w:rsidR="00121C49" w:rsidRPr="009256DC" w:rsidRDefault="00121C49" w:rsidP="009256DC">
      <w:pPr>
        <w:tabs>
          <w:tab w:val="left" w:pos="7545"/>
          <w:tab w:val="righ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256DC">
        <w:rPr>
          <w:sz w:val="28"/>
          <w:szCs w:val="28"/>
        </w:rPr>
        <w:t xml:space="preserve">от </w:t>
      </w:r>
      <w:r w:rsidR="009256DC">
        <w:rPr>
          <w:sz w:val="28"/>
          <w:szCs w:val="28"/>
        </w:rPr>
        <w:t xml:space="preserve">26.03.2020 </w:t>
      </w:r>
      <w:r w:rsidRPr="009256DC">
        <w:rPr>
          <w:sz w:val="28"/>
          <w:szCs w:val="28"/>
        </w:rPr>
        <w:t xml:space="preserve">№ </w:t>
      </w:r>
      <w:r w:rsidR="009256DC">
        <w:rPr>
          <w:sz w:val="28"/>
          <w:szCs w:val="28"/>
        </w:rPr>
        <w:t>17-7/7</w:t>
      </w:r>
    </w:p>
    <w:p w:rsidR="00121C49" w:rsidRPr="009603AA" w:rsidRDefault="00121C49" w:rsidP="00121C49">
      <w:pPr>
        <w:jc w:val="right"/>
        <w:outlineLvl w:val="2"/>
        <w:rPr>
          <w:bCs/>
          <w:color w:val="000000"/>
          <w:sz w:val="28"/>
          <w:szCs w:val="28"/>
        </w:rPr>
      </w:pPr>
    </w:p>
    <w:p w:rsidR="00121C49" w:rsidRPr="009603AA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МЕСТНЫЕ НОРМАТИВЫ</w:t>
      </w:r>
    </w:p>
    <w:p w:rsidR="00121C49" w:rsidRPr="009603AA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ГРАДОСТРОИТЕЛЬНОГО ПРОЕКТИРОВАНИЯ</w:t>
      </w:r>
    </w:p>
    <w:p w:rsidR="00121C49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ГОРОДА КУЗНЕЦКА</w:t>
      </w:r>
    </w:p>
    <w:p w:rsidR="00121C49" w:rsidRPr="00331E38" w:rsidRDefault="00121C49" w:rsidP="009256DC">
      <w:pPr>
        <w:spacing w:line="360" w:lineRule="auto"/>
        <w:ind w:left="680" w:right="-1"/>
        <w:jc w:val="center"/>
        <w:rPr>
          <w:color w:val="000000"/>
          <w:sz w:val="24"/>
          <w:szCs w:val="24"/>
        </w:rPr>
      </w:pPr>
      <w:r w:rsidRPr="00331E38">
        <w:rPr>
          <w:color w:val="000000"/>
          <w:sz w:val="24"/>
          <w:szCs w:val="24"/>
        </w:rPr>
        <w:t>1.ОСНОВНАЯ ЧАСТЬ</w:t>
      </w:r>
    </w:p>
    <w:p w:rsidR="003A1F03" w:rsidRPr="00600981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</w:rPr>
      </w:pPr>
      <w:r w:rsidRPr="00600981">
        <w:rPr>
          <w:rFonts w:ascii="Times New Roman" w:hAnsi="Times New Roman" w:cs="Times New Roman"/>
          <w:sz w:val="24"/>
          <w:szCs w:val="24"/>
        </w:rPr>
        <w:t xml:space="preserve">Расчетные показатели минимально допустимого уровня обеспеченности объектами </w:t>
      </w:r>
      <w:r w:rsidR="00600981" w:rsidRPr="00600981">
        <w:rPr>
          <w:rFonts w:ascii="Times New Roman" w:hAnsi="Times New Roman" w:cs="Times New Roman"/>
          <w:sz w:val="24"/>
          <w:szCs w:val="24"/>
        </w:rPr>
        <w:t>местного</w:t>
      </w:r>
      <w:r w:rsidRPr="00600981">
        <w:rPr>
          <w:rFonts w:ascii="Times New Roman" w:hAnsi="Times New Roman" w:cs="Times New Roman"/>
          <w:sz w:val="24"/>
          <w:szCs w:val="24"/>
        </w:rPr>
        <w:t xml:space="preserve"> значения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 и расчетные показатели максимально допустимого уровня территориальной доступности таких объектов для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,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>.</w:t>
      </w:r>
    </w:p>
    <w:p w:rsidR="003A1F03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F03" w:rsidRDefault="003A1F03" w:rsidP="00737368">
      <w:pPr>
        <w:pStyle w:val="21"/>
        <w:numPr>
          <w:ilvl w:val="1"/>
          <w:numId w:val="3"/>
        </w:numPr>
        <w:spacing w:before="0" w:line="235" w:lineRule="auto"/>
        <w:jc w:val="center"/>
        <w:rPr>
          <w:rFonts w:ascii="Times New Roman" w:hAnsi="Times New Roman"/>
          <w:sz w:val="24"/>
          <w:szCs w:val="24"/>
        </w:rPr>
      </w:pPr>
      <w:bookmarkStart w:id="2" w:name="__RefHeading___Toc27733_3578142504"/>
      <w:bookmarkEnd w:id="2"/>
      <w:r w:rsidRPr="00DF284A">
        <w:rPr>
          <w:rFonts w:ascii="Times New Roman" w:hAnsi="Times New Roman"/>
          <w:sz w:val="24"/>
          <w:szCs w:val="24"/>
        </w:rPr>
        <w:t xml:space="preserve">1.1. </w:t>
      </w:r>
      <w:r w:rsidR="00BD3E57" w:rsidRPr="00DF284A">
        <w:rPr>
          <w:rFonts w:ascii="Times New Roman" w:hAnsi="Times New Roman"/>
          <w:sz w:val="24"/>
          <w:szCs w:val="24"/>
        </w:rPr>
        <w:t>О</w:t>
      </w:r>
      <w:r w:rsidR="00BD3E57">
        <w:rPr>
          <w:rFonts w:ascii="Times New Roman" w:hAnsi="Times New Roman"/>
          <w:sz w:val="24"/>
          <w:szCs w:val="24"/>
        </w:rPr>
        <w:t>бъекты в области транспорта (железнодорожный, водный, воздушный транспорт), автомобильные дороги местного значения</w:t>
      </w: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231"/>
        <w:gridCol w:w="1932"/>
        <w:gridCol w:w="2074"/>
        <w:gridCol w:w="1559"/>
        <w:gridCol w:w="1224"/>
      </w:tblGrid>
      <w:tr w:rsidR="00C30ED1" w:rsidRPr="00152CCF" w:rsidTr="00C30ED1">
        <w:tc>
          <w:tcPr>
            <w:tcW w:w="709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№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231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6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3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9A0ECD" w:rsidRPr="00152CCF" w:rsidTr="00C30ED1">
        <w:tc>
          <w:tcPr>
            <w:tcW w:w="709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7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59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209AB" w:rsidRPr="00B209AB" w:rsidRDefault="00B209AB" w:rsidP="00737368">
      <w:pPr>
        <w:spacing w:line="235" w:lineRule="auto"/>
        <w:rPr>
          <w:sz w:val="4"/>
          <w:szCs w:val="4"/>
        </w:rPr>
      </w:pP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3"/>
        <w:gridCol w:w="2235"/>
        <w:gridCol w:w="1928"/>
        <w:gridCol w:w="2072"/>
        <w:gridCol w:w="1549"/>
        <w:gridCol w:w="8"/>
        <w:gridCol w:w="1224"/>
      </w:tblGrid>
      <w:tr w:rsidR="00762619" w:rsidTr="009F1E50">
        <w:trPr>
          <w:tblHeader/>
        </w:trPr>
        <w:tc>
          <w:tcPr>
            <w:tcW w:w="713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1</w:t>
            </w:r>
          </w:p>
        </w:tc>
        <w:tc>
          <w:tcPr>
            <w:tcW w:w="2235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3</w:t>
            </w:r>
          </w:p>
        </w:tc>
        <w:tc>
          <w:tcPr>
            <w:tcW w:w="2072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4</w:t>
            </w:r>
          </w:p>
        </w:tc>
        <w:tc>
          <w:tcPr>
            <w:tcW w:w="1557" w:type="dxa"/>
            <w:gridSpan w:val="2"/>
          </w:tcPr>
          <w:p w:rsidR="003A1F03" w:rsidRDefault="003A1F03" w:rsidP="00737368">
            <w:pPr>
              <w:spacing w:line="235" w:lineRule="auto"/>
              <w:jc w:val="center"/>
            </w:pPr>
            <w:r>
              <w:t>5</w:t>
            </w:r>
          </w:p>
        </w:tc>
        <w:tc>
          <w:tcPr>
            <w:tcW w:w="1224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6</w:t>
            </w:r>
          </w:p>
        </w:tc>
      </w:tr>
      <w:tr w:rsidR="00156017" w:rsidRPr="00070247" w:rsidTr="009F1E50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5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Улично-дорожная сеть магистральных улиц и дорог в пределах населенного пункта</w:t>
            </w:r>
          </w:p>
        </w:tc>
        <w:tc>
          <w:tcPr>
            <w:tcW w:w="1928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плотность сети км/кв.</w:t>
            </w:r>
            <w:r w:rsidR="00156017" w:rsidRPr="00070247">
              <w:rPr>
                <w:rFonts w:ascii="Times New Roman" w:hAnsi="Times New Roman" w:cs="Times New Roman"/>
              </w:rPr>
              <w:t> </w:t>
            </w:r>
            <w:r w:rsidRPr="00070247">
              <w:rPr>
                <w:rFonts w:ascii="Times New Roman" w:hAnsi="Times New Roman" w:cs="Times New Roman"/>
              </w:rPr>
              <w:t xml:space="preserve">км 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07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81" w:type="dxa"/>
            <w:gridSpan w:val="3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762619" w:rsidRPr="00070247" w:rsidTr="009F1E50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Остановка общественного городского транспорта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Остановка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(количество) 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1 на отрезок улицы протяженностью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600 м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Дальность пешеходных подходов до ближайшей остановки обществен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ного пассажир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r w:rsidRPr="00070247">
              <w:rPr>
                <w:rFonts w:ascii="Times New Roman" w:hAnsi="Times New Roman" w:cs="Times New Roman"/>
              </w:rPr>
              <w:t>ского транспорта,</w:t>
            </w:r>
            <w:r w:rsidR="00156017" w:rsidRPr="00070247">
              <w:rPr>
                <w:rFonts w:ascii="Times New Roman" w:hAnsi="Times New Roman" w:cs="Times New Roman"/>
              </w:rPr>
              <w:t xml:space="preserve"> </w:t>
            </w:r>
            <w:r w:rsidRPr="00070247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1232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500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&lt;*&gt;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Tr="00C30ED1">
        <w:tc>
          <w:tcPr>
            <w:tcW w:w="9729" w:type="dxa"/>
            <w:gridSpan w:val="7"/>
          </w:tcPr>
          <w:p w:rsidR="00070247" w:rsidRPr="00070247" w:rsidRDefault="00070247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070247" w:rsidRDefault="003A1F03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&lt;*&gt;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м; в производственных и коммунально-складских зонах - не более 400 м от проходных предприятий; в зонах массового отдыха и спорта - не более 800 м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от главного входа.</w:t>
            </w:r>
          </w:p>
          <w:p w:rsidR="00070247" w:rsidRPr="00070247" w:rsidRDefault="003A1F03" w:rsidP="00202D87">
            <w:pPr>
              <w:spacing w:line="221" w:lineRule="auto"/>
              <w:ind w:firstLine="704"/>
              <w:jc w:val="both"/>
              <w:rPr>
                <w:sz w:val="10"/>
                <w:szCs w:val="10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В районах индивидуальной усадебной застройки дальность пешеходных подходов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к ближайшей остановке общественного транспорта может быть увеличена в больших, крупных и крупнейших городах до 600 м, в малых и средних - до 800 м.</w:t>
            </w:r>
          </w:p>
        </w:tc>
      </w:tr>
    </w:tbl>
    <w:p w:rsidR="003A1F03" w:rsidRPr="00600981" w:rsidRDefault="003A1F03" w:rsidP="00600981">
      <w:pPr>
        <w:pStyle w:val="21"/>
        <w:numPr>
          <w:ilvl w:val="1"/>
          <w:numId w:val="3"/>
        </w:numPr>
        <w:spacing w:after="0" w:line="221" w:lineRule="auto"/>
        <w:jc w:val="center"/>
        <w:rPr>
          <w:rFonts w:ascii="Times New Roman" w:hAnsi="Times New Roman"/>
          <w:sz w:val="24"/>
          <w:szCs w:val="24"/>
        </w:rPr>
      </w:pPr>
      <w:bookmarkStart w:id="3" w:name="__RefHeading___Toc27793_3578142504"/>
      <w:bookmarkEnd w:id="3"/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 xml:space="preserve">Объекты, обеспечивающие осуществление деятельности органов власти </w:t>
      </w:r>
      <w:bookmarkStart w:id="4" w:name="__DdeLink__26580_1358769027"/>
      <w:bookmarkEnd w:id="4"/>
      <w:r w:rsidR="00600981" w:rsidRPr="00600981">
        <w:rPr>
          <w:rFonts w:ascii="Times New Roman" w:hAnsi="Times New Roman"/>
          <w:sz w:val="24"/>
          <w:szCs w:val="24"/>
        </w:rPr>
        <w:t xml:space="preserve"> </w:t>
      </w:r>
      <w:r w:rsidR="00600981">
        <w:rPr>
          <w:rFonts w:ascii="Times New Roman" w:hAnsi="Times New Roman"/>
          <w:sz w:val="24"/>
          <w:szCs w:val="24"/>
        </w:rPr>
        <w:t xml:space="preserve">          города </w:t>
      </w:r>
      <w:r w:rsidR="00600981" w:rsidRPr="00600981">
        <w:rPr>
          <w:rFonts w:ascii="Times New Roman" w:hAnsi="Times New Roman"/>
          <w:sz w:val="24"/>
          <w:szCs w:val="24"/>
        </w:rPr>
        <w:t>Кузнецка</w:t>
      </w:r>
    </w:p>
    <w:p w:rsidR="0027548C" w:rsidRPr="0027548C" w:rsidRDefault="0027548C" w:rsidP="00600981">
      <w:pPr>
        <w:pStyle w:val="a9"/>
        <w:spacing w:after="0" w:line="221" w:lineRule="auto"/>
        <w:jc w:val="center"/>
      </w:pPr>
    </w:p>
    <w:tbl>
      <w:tblPr>
        <w:tblStyle w:val="af9"/>
        <w:tblW w:w="9837" w:type="dxa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7C029D">
        <w:trPr>
          <w:trHeight w:val="533"/>
        </w:trPr>
        <w:tc>
          <w:tcPr>
            <w:tcW w:w="723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98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C029D" w:rsidTr="007C029D">
        <w:trPr>
          <w:trHeight w:val="532"/>
        </w:trPr>
        <w:tc>
          <w:tcPr>
            <w:tcW w:w="723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7C029D" w:rsidRPr="007C029D" w:rsidRDefault="007C029D" w:rsidP="003B5866">
      <w:pPr>
        <w:spacing w:line="221" w:lineRule="auto"/>
        <w:rPr>
          <w:sz w:val="4"/>
          <w:szCs w:val="4"/>
        </w:rPr>
      </w:pPr>
    </w:p>
    <w:tbl>
      <w:tblPr>
        <w:tblStyle w:val="af9"/>
        <w:tblW w:w="9837" w:type="dxa"/>
        <w:tblLayout w:type="fixed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27548C">
        <w:trPr>
          <w:trHeight w:val="23"/>
          <w:tblHeader/>
        </w:trPr>
        <w:tc>
          <w:tcPr>
            <w:tcW w:w="72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98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 w:val="restart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 xml:space="preserve">Объект для размещения органов местного самоуправления муниципального образования 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площадь пола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56471F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Муниципальный  архив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количество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(объект)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 xml:space="preserve">1 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>ез учета площади, предназначенной для размещения оргтехоснастки.</w:t>
            </w:r>
          </w:p>
        </w:tc>
      </w:tr>
    </w:tbl>
    <w:p w:rsidR="003A1F03" w:rsidRDefault="003A1F03" w:rsidP="0056471F">
      <w:pPr>
        <w:pStyle w:val="21"/>
        <w:numPr>
          <w:ilvl w:val="1"/>
          <w:numId w:val="3"/>
        </w:numPr>
        <w:spacing w:before="0" w:after="0" w:line="226" w:lineRule="auto"/>
        <w:jc w:val="center"/>
        <w:rPr>
          <w:rFonts w:ascii="Times New Roman" w:hAnsi="Times New Roman"/>
          <w:sz w:val="24"/>
          <w:szCs w:val="24"/>
        </w:rPr>
      </w:pPr>
    </w:p>
    <w:p w:rsidR="003A1F03" w:rsidRDefault="00DF284A" w:rsidP="00CE22DF">
      <w:pPr>
        <w:pStyle w:val="21"/>
        <w:numPr>
          <w:ilvl w:val="1"/>
          <w:numId w:val="3"/>
        </w:numPr>
        <w:spacing w:before="0" w:after="0" w:line="252" w:lineRule="auto"/>
        <w:jc w:val="center"/>
        <w:rPr>
          <w:rFonts w:ascii="Times New Roman" w:hAnsi="Times New Roman" w:cs="Calibri"/>
          <w:color w:val="000000"/>
          <w:sz w:val="24"/>
          <w:szCs w:val="24"/>
        </w:rPr>
      </w:pPr>
      <w:bookmarkStart w:id="5" w:name="__RefHeading___Toc27735_3578142504"/>
      <w:bookmarkStart w:id="6" w:name="__RefHeading___Toc27795_3578142504"/>
      <w:bookmarkEnd w:id="5"/>
      <w:bookmarkEnd w:id="6"/>
      <w:r>
        <w:rPr>
          <w:rFonts w:ascii="Times New Roman" w:hAnsi="Times New Roman"/>
          <w:sz w:val="24"/>
          <w:szCs w:val="24"/>
        </w:rPr>
        <w:t>1.3</w:t>
      </w:r>
      <w:r w:rsidR="003A1F03">
        <w:rPr>
          <w:rFonts w:ascii="Times New Roman" w:hAnsi="Times New Roman"/>
          <w:sz w:val="24"/>
          <w:szCs w:val="24"/>
        </w:rPr>
        <w:t>. О</w:t>
      </w:r>
      <w:r w:rsidR="003A1F03">
        <w:rPr>
          <w:rFonts w:ascii="Times New Roman" w:hAnsi="Times New Roman" w:cs="Calibri"/>
          <w:color w:val="000000"/>
          <w:sz w:val="24"/>
          <w:szCs w:val="24"/>
        </w:rPr>
        <w:t xml:space="preserve">бъекты инженерной инфраструктуры местного значения, </w:t>
      </w:r>
      <w:r w:rsidR="00F530B2">
        <w:rPr>
          <w:rFonts w:ascii="Times New Roman" w:hAnsi="Times New Roman" w:cs="Calibri"/>
          <w:color w:val="000000"/>
          <w:sz w:val="24"/>
          <w:szCs w:val="24"/>
        </w:rPr>
        <w:br/>
      </w:r>
      <w:r w:rsidR="003A1F03">
        <w:rPr>
          <w:rFonts w:ascii="Times New Roman" w:hAnsi="Times New Roman" w:cs="Calibri"/>
          <w:color w:val="000000"/>
          <w:sz w:val="24"/>
          <w:szCs w:val="24"/>
        </w:rPr>
        <w:t>в том числе линейные и объекты энергетики</w:t>
      </w:r>
    </w:p>
    <w:p w:rsidR="00F530B2" w:rsidRPr="00F530B2" w:rsidRDefault="00F530B2" w:rsidP="00CE22DF">
      <w:pPr>
        <w:pStyle w:val="a9"/>
        <w:spacing w:after="0" w:line="252" w:lineRule="auto"/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2976"/>
        <w:gridCol w:w="1418"/>
        <w:gridCol w:w="1507"/>
      </w:tblGrid>
      <w:tr w:rsidR="003A1F03" w:rsidRPr="00F530B2" w:rsidTr="00F530B2">
        <w:tc>
          <w:tcPr>
            <w:tcW w:w="709" w:type="dxa"/>
            <w:vMerge w:val="restart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объекта</w:t>
            </w:r>
          </w:p>
        </w:tc>
        <w:tc>
          <w:tcPr>
            <w:tcW w:w="4110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F530B2" w:rsidTr="00F530B2">
        <w:trPr>
          <w:trHeight w:val="1042"/>
        </w:trPr>
        <w:tc>
          <w:tcPr>
            <w:tcW w:w="709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F530B2" w:rsidRDefault="003A1F03" w:rsidP="00CE22DF">
            <w:pPr>
              <w:spacing w:line="252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измере</w:t>
            </w:r>
            <w:r w:rsidR="00F530B2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2976" w:type="dxa"/>
            <w:vAlign w:val="center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 единица</w:t>
            </w:r>
          </w:p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07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F530B2" w:rsidRPr="00F530B2" w:rsidRDefault="00F530B2" w:rsidP="00CE22DF">
      <w:pPr>
        <w:spacing w:line="252" w:lineRule="auto"/>
        <w:rPr>
          <w:sz w:val="4"/>
          <w:szCs w:val="4"/>
        </w:rPr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4"/>
        <w:gridCol w:w="850"/>
        <w:gridCol w:w="992"/>
        <w:gridCol w:w="425"/>
        <w:gridCol w:w="709"/>
        <w:gridCol w:w="850"/>
        <w:gridCol w:w="1418"/>
        <w:gridCol w:w="1507"/>
      </w:tblGrid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12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418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0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DF284A" w:rsidP="007734F3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7734F3">
            <w:pPr>
              <w:pStyle w:val="western"/>
              <w:spacing w:after="0" w:line="221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Объекты в области электроснабжения</w:t>
            </w:r>
          </w:p>
        </w:tc>
      </w:tr>
      <w:tr w:rsidR="003A1F03" w:rsidRPr="00F530B2" w:rsidTr="00D65E89">
        <w:trPr>
          <w:cantSplit/>
          <w:trHeight w:val="2037"/>
        </w:trPr>
        <w:tc>
          <w:tcPr>
            <w:tcW w:w="709" w:type="dxa"/>
            <w:vMerge w:val="restart"/>
          </w:tcPr>
          <w:p w:rsidR="003A1F03" w:rsidRDefault="00DF284A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FE26FA">
              <w:rPr>
                <w:rFonts w:ascii="Times New Roman" w:hAnsi="Times New Roman" w:cs="Times New Roman"/>
                <w:bCs/>
                <w:sz w:val="24"/>
              </w:rPr>
              <w:t>.1</w:t>
            </w: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Pr="00F530B2" w:rsidRDefault="00DD6353" w:rsidP="005D26C5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A1F03" w:rsidRPr="00F530B2" w:rsidRDefault="003A1F03" w:rsidP="007734F3">
            <w:pPr>
              <w:spacing w:before="100" w:beforeAutospacing="1"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Объекты: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-линии электропередачи (воздушные и кабельные),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20 кВ;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подстанции,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20 кВ;</w:t>
            </w:r>
          </w:p>
          <w:p w:rsidR="003A1F03" w:rsidRPr="00F530B2" w:rsidRDefault="003A1F03" w:rsidP="007734F3">
            <w:pPr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распределитель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ные пункты; 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переклю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чательный пункт;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соединительные пункты;</w:t>
            </w:r>
          </w:p>
          <w:p w:rsidR="003A1F03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трансфор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маторные подстанции</w:t>
            </w:r>
          </w:p>
          <w:p w:rsidR="003A1F03" w:rsidRPr="00F530B2" w:rsidRDefault="003A1F03" w:rsidP="005D26C5">
            <w:pPr>
              <w:spacing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t>кВт</w:t>
            </w:r>
            <w:r w:rsidRPr="00DD6353">
              <w:rPr>
                <w:rFonts w:ascii="Cambria Math" w:hAnsi="Cambria Math" w:cs="Cambria Math"/>
                <w:spacing w:val="-10"/>
                <w:sz w:val="24"/>
              </w:rPr>
              <w:t>⋅</w:t>
            </w:r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t>ч/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  <w:p w:rsidR="00DD6353" w:rsidRPr="00F530B2" w:rsidRDefault="00DD6353" w:rsidP="005D26C5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7734F3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электропотребления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1 человека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в зависимости от степени благоустройства и количества населения            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плит, без кондицио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неров:</w:t>
            </w:r>
          </w:p>
        </w:tc>
        <w:tc>
          <w:tcPr>
            <w:tcW w:w="1559" w:type="dxa"/>
            <w:gridSpan w:val="2"/>
          </w:tcPr>
          <w:p w:rsidR="003A1F03" w:rsidRPr="00FE26FA" w:rsidRDefault="00FE26FA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E26FA">
              <w:rPr>
                <w:rFonts w:ascii="Times New Roman" w:hAnsi="Times New Roman" w:cs="Times New Roman"/>
                <w:bCs/>
                <w:sz w:val="24"/>
              </w:rPr>
              <w:t>1530</w:t>
            </w:r>
          </w:p>
          <w:p w:rsidR="003A1F03" w:rsidRPr="00AC6BC7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</w:p>
        </w:tc>
        <w:tc>
          <w:tcPr>
            <w:tcW w:w="2925" w:type="dxa"/>
            <w:gridSpan w:val="2"/>
            <w:vMerge w:val="restart"/>
          </w:tcPr>
          <w:p w:rsidR="007734F3" w:rsidRPr="00F530B2" w:rsidRDefault="007734F3" w:rsidP="005D26C5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D65E89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без 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ных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плит, </w:t>
            </w:r>
            <w:r w:rsidR="007734F3">
              <w:rPr>
                <w:rFonts w:ascii="Times New Roman" w:hAnsi="Times New Roman" w:cs="Times New Roman"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sz w:val="24"/>
              </w:rPr>
              <w:t>с конди</w:t>
            </w:r>
            <w:r w:rsidR="007734F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нерами</w:t>
            </w:r>
          </w:p>
        </w:tc>
        <w:tc>
          <w:tcPr>
            <w:tcW w:w="1559" w:type="dxa"/>
            <w:gridSpan w:val="2"/>
          </w:tcPr>
          <w:p w:rsidR="003A1F03" w:rsidRPr="00AC6BC7" w:rsidRDefault="003A1F03" w:rsidP="0088180A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800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  <w:trHeight w:val="2050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7734F3" w:rsidRPr="00F530B2" w:rsidRDefault="003A1F03" w:rsidP="00D65E89">
            <w:pPr>
              <w:spacing w:line="22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 электро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плитами, без кондицио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неров</w:t>
            </w:r>
          </w:p>
        </w:tc>
        <w:tc>
          <w:tcPr>
            <w:tcW w:w="1559" w:type="dxa"/>
            <w:gridSpan w:val="2"/>
          </w:tcPr>
          <w:p w:rsidR="003A1F03" w:rsidRPr="0088180A" w:rsidRDefault="0088180A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1890</w:t>
            </w:r>
          </w:p>
          <w:p w:rsidR="003A1F03" w:rsidRPr="00AC6BC7" w:rsidRDefault="003A1F03" w:rsidP="00F530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  <w:trHeight w:val="1948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D65E89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со стацио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 электро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с конди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ционер</w:t>
            </w:r>
            <w:r w:rsidRPr="00D65E89"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ми</w:t>
            </w:r>
          </w:p>
        </w:tc>
        <w:tc>
          <w:tcPr>
            <w:tcW w:w="1559" w:type="dxa"/>
            <w:gridSpan w:val="2"/>
          </w:tcPr>
          <w:p w:rsidR="003A1F03" w:rsidRPr="00AC6BC7" w:rsidRDefault="0088180A" w:rsidP="00D65E8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2160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734F3" w:rsidRPr="007734F3" w:rsidRDefault="007734F3" w:rsidP="00D65E89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расчетов. </w:t>
            </w:r>
          </w:p>
          <w:p w:rsidR="007734F3" w:rsidRPr="007734F3" w:rsidRDefault="007734F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F530B2">
            <w:pPr>
              <w:pStyle w:val="western"/>
              <w:spacing w:after="0" w:line="228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Объекты в области газоснабжения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88180A" w:rsidP="00FE26F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="003A1F03" w:rsidRPr="00F530B2">
              <w:rPr>
                <w:rFonts w:ascii="Times New Roman" w:hAnsi="Times New Roman" w:cs="Times New Roman"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Газопровод низкого давления (природный и сжиженный углеводородный газ), рабочее давление в газопроводе, до 0,005 МПа включительно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7734F3">
              <w:rPr>
                <w:rFonts w:ascii="Times New Roman" w:hAnsi="Times New Roman" w:cs="Times New Roman"/>
                <w:spacing w:val="-10"/>
              </w:rPr>
              <w:t>куб.</w:t>
            </w:r>
            <w:r w:rsidR="007734F3" w:rsidRPr="007734F3">
              <w:rPr>
                <w:rFonts w:ascii="Times New Roman" w:hAnsi="Times New Roman" w:cs="Times New Roman"/>
                <w:spacing w:val="-10"/>
              </w:rPr>
              <w:t> </w:t>
            </w:r>
            <w:r w:rsidRPr="007734F3">
              <w:rPr>
                <w:rFonts w:ascii="Times New Roman" w:hAnsi="Times New Roman" w:cs="Times New Roman"/>
                <w:spacing w:val="-10"/>
              </w:rPr>
              <w:t>м/</w:t>
            </w:r>
            <w:r w:rsidRPr="00F530B2">
              <w:rPr>
                <w:rFonts w:ascii="Times New Roman" w:hAnsi="Times New Roman" w:cs="Times New Roman"/>
              </w:rPr>
              <w:t xml:space="preserve">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потребления газа на 1 чел.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центра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лизован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ным горячим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120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горячим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 xml:space="preserve">жением </w:t>
            </w:r>
            <w:r w:rsidR="007734F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от газовых водонагре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вателей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300    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отсут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ствием всяких видов горячего 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</w:t>
            </w:r>
          </w:p>
        </w:tc>
        <w:tc>
          <w:tcPr>
            <w:tcW w:w="1559" w:type="dxa"/>
            <w:gridSpan w:val="2"/>
          </w:tcPr>
          <w:p w:rsidR="0088180A" w:rsidRDefault="003A1F03" w:rsidP="0088180A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80A">
              <w:rPr>
                <w:rFonts w:ascii="Times New Roman" w:hAnsi="Times New Roman" w:cs="Times New Roman"/>
              </w:rPr>
              <w:t>180</w:t>
            </w:r>
          </w:p>
          <w:p w:rsidR="003A1F03" w:rsidRPr="0088180A" w:rsidRDefault="003A1F03" w:rsidP="0088180A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80A">
              <w:rPr>
                <w:rFonts w:ascii="Times New Roman" w:hAnsi="Times New Roman" w:cs="Times New Roman"/>
              </w:rPr>
              <w:t>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734F3" w:rsidRPr="007734F3" w:rsidRDefault="007734F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F530B2" w:rsidRDefault="003A1F0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 количества и мощности отдельных объектов системы газоснабжения. </w:t>
            </w:r>
          </w:p>
          <w:p w:rsidR="003A1F03" w:rsidRDefault="003A1F0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&lt;**&gt; Укрупненные показатели потребления газа (при теплоте сгорания газа 34 МДж/куб.м (8000 ккал/м</w:t>
            </w:r>
            <w:r w:rsidRPr="00F530B2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30B2">
              <w:rPr>
                <w:rFonts w:ascii="Times New Roman" w:hAnsi="Times New Roman" w:cs="Times New Roman"/>
              </w:rPr>
              <w:t>)).</w:t>
            </w:r>
          </w:p>
          <w:p w:rsidR="007734F3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  <w:p w:rsidR="007734F3" w:rsidRPr="00F530B2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DF284A">
            <w:pPr>
              <w:pStyle w:val="western"/>
              <w:spacing w:after="0" w:line="228" w:lineRule="auto"/>
              <w:rPr>
                <w:rFonts w:ascii="Times New Roman" w:hAnsi="Times New Roman" w:cs="Times New Roman"/>
                <w:b/>
              </w:rPr>
            </w:pPr>
            <w:bookmarkStart w:id="7" w:name="__DdeLink__124885_1016665667"/>
            <w:bookmarkEnd w:id="7"/>
            <w:r w:rsidRPr="0088180A">
              <w:rPr>
                <w:rFonts w:ascii="Times New Roman" w:hAnsi="Times New Roman" w:cs="Times New Roman"/>
                <w:b/>
                <w:iCs/>
              </w:rPr>
              <w:t xml:space="preserve">Объекты в области теплоснабжения </w:t>
            </w:r>
          </w:p>
        </w:tc>
      </w:tr>
      <w:tr w:rsidR="003A1F03" w:rsidRPr="00F530B2" w:rsidTr="00D65E89">
        <w:trPr>
          <w:cantSplit/>
          <w:trHeight w:val="1733"/>
        </w:trPr>
        <w:tc>
          <w:tcPr>
            <w:tcW w:w="709" w:type="dxa"/>
            <w:vMerge w:val="restart"/>
          </w:tcPr>
          <w:p w:rsidR="003A1F03" w:rsidRPr="00F530B2" w:rsidRDefault="0088180A" w:rsidP="00F530B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Объекты:                    - источник тепловой энергии;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 - центральный тепловой пункт (ЦТП);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- индивидуальный тепловой пункт (ИТП);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- тепловая перекачивающая насосная станция (ТПНС).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Гкал/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F530B2">
            <w:pPr>
              <w:pStyle w:val="afa"/>
              <w:spacing w:after="0" w:line="228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проектирование для населенных пунктов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объемов теплопотребления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чел.,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D65E89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при нали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чии в квар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вой плиты и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 горя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жения при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жении при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род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 газом</w:t>
            </w:r>
          </w:p>
        </w:tc>
        <w:tc>
          <w:tcPr>
            <w:tcW w:w="1134" w:type="dxa"/>
            <w:gridSpan w:val="2"/>
          </w:tcPr>
          <w:p w:rsidR="003A1F03" w:rsidRPr="00D65E89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при наличии в квар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 газовой плиты и газового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нагре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вателя (при отсут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ствии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 горячего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жения) при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жении природ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 газом</w:t>
            </w:r>
          </w:p>
        </w:tc>
        <w:tc>
          <w:tcPr>
            <w:tcW w:w="850" w:type="dxa"/>
          </w:tcPr>
          <w:p w:rsidR="003A1F03" w:rsidRPr="00D65E89" w:rsidRDefault="003A1F03" w:rsidP="00C472D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при нали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чии в квар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вой пли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ты и отсут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ствии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 горя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ния и газо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вого водо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гре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ля при газо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нии при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род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 газом</w:t>
            </w:r>
          </w:p>
        </w:tc>
        <w:tc>
          <w:tcPr>
            <w:tcW w:w="2925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134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</w:tcPr>
          <w:p w:rsidR="00C472D8" w:rsidRDefault="003A1F0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1,43</w:t>
            </w:r>
          </w:p>
          <w:p w:rsidR="00F956D3" w:rsidRDefault="00F956D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56D3" w:rsidRPr="00F530B2" w:rsidRDefault="00F956D3" w:rsidP="00F956D3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3A1F03" w:rsidRDefault="003A1F03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&lt;*&gt; Используется для предварительных расчетов количества и мощности отдельных объектов системы теплоснабжения. Задачи развития системы тепло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снабжения решаются в схемах теплоснабжения,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P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72D8" w:rsidRPr="00C472D8" w:rsidRDefault="00C472D8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7212A0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88180A">
            <w:pPr>
              <w:pStyle w:val="afa"/>
              <w:spacing w:after="0" w:line="221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</w:rPr>
              <w:t>Объекты в области водоснабжения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4.1</w:t>
            </w:r>
          </w:p>
        </w:tc>
        <w:tc>
          <w:tcPr>
            <w:tcW w:w="2411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 водоснабжения: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- водозабор;              - водопроводные очистные сооружения;       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-</w:t>
            </w:r>
            <w:r w:rsidR="007212A0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>насосная станция; -водонапорная башня;                        - резервуар;                - артезианская скважина.</w:t>
            </w:r>
          </w:p>
        </w:tc>
        <w:tc>
          <w:tcPr>
            <w:tcW w:w="850" w:type="dxa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л/сут.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7212A0">
            <w:pPr>
              <w:pStyle w:val="afa"/>
              <w:spacing w:after="0" w:line="221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D65E89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застройка зданиями, оборудо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ванными внутрен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ним водопрово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дом и канализа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цией, с ванными и местными водонагре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вателями</w:t>
            </w:r>
          </w:p>
        </w:tc>
        <w:tc>
          <w:tcPr>
            <w:tcW w:w="1559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то же, с централи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зованным горячим водоснабже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нием</w:t>
            </w:r>
          </w:p>
          <w:p w:rsidR="003A1F03" w:rsidRPr="00D65E89" w:rsidRDefault="003A1F03" w:rsidP="007212A0">
            <w:pPr>
              <w:pStyle w:val="afa"/>
              <w:spacing w:after="0" w:line="221" w:lineRule="auto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D65E89" w:rsidRDefault="003A1F03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&lt;*&gt; Используется для предварительных расчетов количества и мощности отдельных объектов системы водоснабжения. Задачи развития системы водо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снабжения решаются в схемах водоснабжения,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7212A0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7212A0">
            <w:pPr>
              <w:pStyle w:val="western"/>
              <w:spacing w:after="0" w:line="221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 xml:space="preserve">Объекты в области водоотведения 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5.1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7212A0">
            <w:pPr>
              <w:pStyle w:val="afa"/>
              <w:spacing w:before="0" w:beforeAutospacing="0"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Объекты водоотведения:</w:t>
            </w:r>
            <w:bookmarkStart w:id="8" w:name="__DdeLink__6665477_3404966576"/>
            <w:bookmarkEnd w:id="8"/>
            <w:r w:rsidRPr="00F530B2">
              <w:rPr>
                <w:rFonts w:ascii="Times New Roman" w:hAnsi="Times New Roman" w:cs="Times New Roman"/>
              </w:rPr>
              <w:t xml:space="preserve">            - очистные сооружения (КОС); - канализационная насосная станция (КНС).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л/сут.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водоотведения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человека в зависимости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от степени благоустройства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7212A0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застройка зданиями, оборудо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ванными внутрен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ним водопро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водом и канали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зацией, 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 ванными и мест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ными водо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нагрева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телями</w:t>
            </w:r>
          </w:p>
        </w:tc>
        <w:tc>
          <w:tcPr>
            <w:tcW w:w="1559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то же, 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 централи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зованным горячим водоснаб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жением</w:t>
            </w:r>
          </w:p>
          <w:p w:rsidR="003A1F03" w:rsidRPr="00D65E89" w:rsidRDefault="003A1F03" w:rsidP="00D65E89">
            <w:pPr>
              <w:pStyle w:val="western"/>
              <w:spacing w:after="0" w:line="221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D65E89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212A0" w:rsidRPr="00D65E89" w:rsidRDefault="003A1F03" w:rsidP="007212A0">
            <w:pPr>
              <w:pStyle w:val="afa"/>
              <w:spacing w:before="0" w:beforeAutospacing="0" w:after="0" w:line="228" w:lineRule="auto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&lt;*&gt; Используется для предварительных расчетов количества и мощности отдельных объектов системы водоотведения. Задачи развития системы водоотведения решаются в схемах водоотведения,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</w:tbl>
    <w:p w:rsidR="003A1F03" w:rsidRDefault="003A1F03" w:rsidP="003A1F03">
      <w:pPr>
        <w:jc w:val="center"/>
        <w:rPr>
          <w:b/>
          <w:bCs/>
        </w:rPr>
      </w:pPr>
    </w:p>
    <w:p w:rsidR="003A1F03" w:rsidRDefault="00DF284A" w:rsidP="00791D34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9" w:name="__RefHeading___Toc27797_3578142504"/>
      <w:bookmarkEnd w:id="9"/>
      <w:r>
        <w:rPr>
          <w:rFonts w:ascii="Times New Roman" w:hAnsi="Times New Roman"/>
          <w:sz w:val="24"/>
          <w:szCs w:val="24"/>
        </w:rPr>
        <w:t>1.4</w:t>
      </w:r>
      <w:r w:rsidR="003A1F03">
        <w:rPr>
          <w:rFonts w:ascii="Times New Roman" w:hAnsi="Times New Roman"/>
          <w:sz w:val="24"/>
          <w:szCs w:val="24"/>
        </w:rPr>
        <w:t>. Объекты в области образования</w:t>
      </w:r>
    </w:p>
    <w:p w:rsidR="007212A0" w:rsidRPr="007212A0" w:rsidRDefault="007212A0" w:rsidP="00791D34">
      <w:pPr>
        <w:pStyle w:val="a9"/>
        <w:spacing w:after="0"/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5"/>
        <w:gridCol w:w="2412"/>
        <w:gridCol w:w="1909"/>
        <w:gridCol w:w="2057"/>
        <w:gridCol w:w="1562"/>
        <w:gridCol w:w="1224"/>
      </w:tblGrid>
      <w:tr w:rsidR="003A1F03" w:rsidRPr="00791D34" w:rsidTr="00F956D3">
        <w:trPr>
          <w:trHeight w:val="533"/>
        </w:trPr>
        <w:tc>
          <w:tcPr>
            <w:tcW w:w="705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412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91D34" w:rsidTr="00F956D3">
        <w:trPr>
          <w:trHeight w:val="532"/>
        </w:trPr>
        <w:tc>
          <w:tcPr>
            <w:tcW w:w="705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9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57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62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AF66E7" w:rsidRPr="00AF66E7" w:rsidRDefault="00AF66E7">
      <w:pPr>
        <w:rPr>
          <w:sz w:val="4"/>
          <w:szCs w:val="4"/>
        </w:rPr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3"/>
        <w:gridCol w:w="2411"/>
        <w:gridCol w:w="1908"/>
        <w:gridCol w:w="211"/>
        <w:gridCol w:w="99"/>
        <w:gridCol w:w="1751"/>
        <w:gridCol w:w="64"/>
        <w:gridCol w:w="1498"/>
        <w:gridCol w:w="1224"/>
      </w:tblGrid>
      <w:tr w:rsidR="003A1F03" w:rsidRPr="00791D34" w:rsidTr="00626FCD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08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61" w:type="dxa"/>
            <w:gridSpan w:val="3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91D34" w:rsidTr="00AF66E7">
        <w:trPr>
          <w:trHeight w:val="230"/>
        </w:trPr>
        <w:tc>
          <w:tcPr>
            <w:tcW w:w="703" w:type="dxa"/>
          </w:tcPr>
          <w:p w:rsidR="003A1F03" w:rsidRPr="0088180A" w:rsidRDefault="00DF284A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166" w:type="dxa"/>
            <w:gridSpan w:val="8"/>
          </w:tcPr>
          <w:p w:rsidR="003A1F03" w:rsidRPr="0088180A" w:rsidRDefault="003A1F03" w:rsidP="00F530B2">
            <w:pPr>
              <w:spacing w:line="228" w:lineRule="auto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Общее образование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DF284A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180A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Дошкольная образовательная организация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eastAsia="0" w:hAnsi="Times New Roman" w:cs="Times New Roman"/>
                <w:sz w:val="24"/>
                <w:lang w:eastAsia="hi-IN"/>
              </w:rPr>
            </w:pPr>
          </w:p>
        </w:tc>
        <w:tc>
          <w:tcPr>
            <w:tcW w:w="2119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 мест в образовательных организациях в расчете на 100 детей в возрасте от 0 до 7 лет</w:t>
            </w:r>
          </w:p>
        </w:tc>
        <w:tc>
          <w:tcPr>
            <w:tcW w:w="1850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пешеходная доступность</w:t>
            </w:r>
            <w:r w:rsidRPr="00791D34">
              <w:rPr>
                <w:rFonts w:ascii="Times New Roman" w:hAnsi="Times New Roman" w:cs="Times New Roman"/>
                <w:lang w:eastAsia="ru-RU"/>
              </w:rPr>
              <w:t>, м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300 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(500)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&lt;*&gt;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 территориях малоэтажной жилой (1 - 3-этажной) застройки радиус доступности </w:t>
            </w:r>
            <w:r w:rsidRPr="00791D34">
              <w:rPr>
                <w:rFonts w:ascii="Times New Roman" w:hAnsi="Times New Roman" w:cs="Times New Roman"/>
                <w:iCs/>
                <w:sz w:val="24"/>
              </w:rPr>
              <w:t xml:space="preserve">для дошкольных образовательных </w:t>
            </w:r>
            <w:r w:rsidRPr="00791D34">
              <w:rPr>
                <w:rFonts w:ascii="Times New Roman" w:hAnsi="Times New Roman" w:cs="Times New Roman"/>
                <w:sz w:val="24"/>
              </w:rPr>
              <w:t>организаций не более 500 м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. </w:t>
            </w:r>
            <w:r w:rsidRPr="00791D34">
              <w:rPr>
                <w:rFonts w:ascii="Times New Roman" w:hAnsi="Times New Roman" w:cs="Times New Roman"/>
                <w:sz w:val="24"/>
              </w:rPr>
              <w:t>Для крупных (от 500 тыс. чел. до 1000 тыс. чел.), больших (от 100 тыс.</w:t>
            </w:r>
            <w:r w:rsidR="00626FCD">
              <w:rPr>
                <w:rFonts w:ascii="Times New Roman" w:hAnsi="Times New Roman" w:cs="Times New Roman"/>
                <w:sz w:val="24"/>
              </w:rPr>
              <w:t xml:space="preserve"> чел. до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250 тыс. чел.) и средних (от 50 тыс. чел. до  100 тыс. чел.)  городов радиус доступности обслуживания от места проживания до дошкольной образовательной организации </w:t>
            </w:r>
            <w:r w:rsidR="00626FCD">
              <w:rPr>
                <w:rFonts w:ascii="Times New Roman" w:hAnsi="Times New Roman" w:cs="Times New Roman"/>
                <w:sz w:val="24"/>
              </w:rPr>
              <w:br/>
            </w:r>
            <w:r w:rsidRPr="00791D34">
              <w:rPr>
                <w:rFonts w:ascii="Times New Roman" w:hAnsi="Times New Roman" w:cs="Times New Roman"/>
                <w:sz w:val="24"/>
              </w:rPr>
              <w:t>не более 300 м.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  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ная организация 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9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  <w:lang w:eastAsia="ru-RU"/>
              </w:rPr>
              <w:t xml:space="preserve">число мест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>в образователь</w:t>
            </w:r>
            <w:r w:rsidR="00626FCD">
              <w:rPr>
                <w:rFonts w:ascii="Times New Roman" w:hAnsi="Times New Roman" w:cs="Times New Roman"/>
                <w:lang w:eastAsia="ru-RU"/>
              </w:rPr>
              <w:t>-</w:t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ных организациях в расчете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на 100 детей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в возрасте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>от 7 до 18 лет</w:t>
            </w:r>
          </w:p>
        </w:tc>
        <w:tc>
          <w:tcPr>
            <w:tcW w:w="1914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498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пешеходная доступ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ность, м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(750) </w:t>
            </w:r>
          </w:p>
          <w:p w:rsidR="003A1F03" w:rsidRPr="00791D34" w:rsidRDefault="003A1F03" w:rsidP="00626FCD">
            <w:pPr>
              <w:spacing w:line="228" w:lineRule="auto"/>
              <w:ind w:firstLine="2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&lt;*&gt; 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на 100 обучающихся в общеобразовательных организациях.</w:t>
            </w:r>
          </w:p>
          <w:p w:rsidR="003A1F03" w:rsidRPr="00732159" w:rsidRDefault="003A1F03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&lt;**&gt; Радиус доступности для общеобразовательных организаций общего образования (за исключением начальных классов) на территориях малоэтажной жилой (1-3-этажной) застройки в городской местности - 750 метров пешеходной доступности.</w:t>
            </w:r>
          </w:p>
          <w:p w:rsidR="00626FCD" w:rsidRPr="00626FCD" w:rsidRDefault="00626FCD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88180A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166" w:type="dxa"/>
            <w:gridSpan w:val="8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Дополнительное образование&lt;***&gt;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 w:val="restart"/>
          </w:tcPr>
          <w:p w:rsidR="003A1F03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</w:t>
            </w: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vMerge w:val="restart"/>
          </w:tcPr>
          <w:p w:rsidR="003A1F03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Организация дополнительного образования детей</w:t>
            </w: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 мест на программах дополнительного образования в расчете на 100 детей в возрасте 5 до 18 лет</w:t>
            </w:r>
          </w:p>
        </w:tc>
        <w:tc>
          <w:tcPr>
            <w:tcW w:w="1751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75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транспортная  доступность,  мин.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 xml:space="preserve">число мест на программах дополнительного образования, реализуемых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на базе образовательных организаций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>(за исключением общеобразователь</w:t>
            </w:r>
            <w:r w:rsidR="00A549D6">
              <w:rPr>
                <w:rFonts w:ascii="Times New Roman" w:hAnsi="Times New Roman" w:cs="Times New Roman"/>
              </w:rPr>
              <w:t>-</w:t>
            </w:r>
            <w:r w:rsidRPr="00791D34">
              <w:rPr>
                <w:rFonts w:ascii="Times New Roman" w:hAnsi="Times New Roman" w:cs="Times New Roman"/>
              </w:rPr>
              <w:t>ных организаций), реализующих программы дополнительного образования</w:t>
            </w:r>
          </w:p>
        </w:tc>
        <w:tc>
          <w:tcPr>
            <w:tcW w:w="1751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2"/>
          </w:tcPr>
          <w:p w:rsidR="003A1F03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  доступность,  мин.</w:t>
            </w: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&lt;***&gt; </w:t>
            </w:r>
            <w:r w:rsidRPr="00791D34">
              <w:rPr>
                <w:rFonts w:ascii="Times New Roman" w:hAnsi="Times New Roman" w:cs="Times New Roman"/>
                <w:sz w:val="24"/>
              </w:rPr>
              <w:t>За исключением дополнительного образования детей, финансовое обеспечение которого осуществляется органами государственной власти Пензенской области.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Центр психолого-педагогической, медицинской и социальной помощи</w:t>
            </w:r>
          </w:p>
          <w:p w:rsidR="003A1F03" w:rsidRPr="00791D34" w:rsidRDefault="003A1F03" w:rsidP="00F530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</w:rPr>
              <w:t>(объект)</w:t>
            </w:r>
            <w:r w:rsidRPr="00791D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1" w:type="dxa"/>
          </w:tcPr>
          <w:p w:rsidR="003A1F03" w:rsidRPr="00791D34" w:rsidRDefault="003A1F03" w:rsidP="00626FC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</w:rPr>
              <w:t xml:space="preserve">1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на 5 тыс. детского населения,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но не менее одного 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в городском округе</w:t>
            </w:r>
          </w:p>
        </w:tc>
        <w:tc>
          <w:tcPr>
            <w:tcW w:w="1562" w:type="dxa"/>
            <w:gridSpan w:val="2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  доступность,  мин.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F03" w:rsidRPr="00F517A3" w:rsidRDefault="003A1F03" w:rsidP="003A1F03">
      <w:pPr>
        <w:pStyle w:val="21"/>
        <w:numPr>
          <w:ilvl w:val="1"/>
          <w:numId w:val="3"/>
        </w:numPr>
        <w:spacing w:before="143" w:after="63"/>
        <w:jc w:val="center"/>
        <w:rPr>
          <w:rFonts w:ascii="Times New Roman" w:hAnsi="Times New Roman"/>
          <w:sz w:val="24"/>
          <w:szCs w:val="24"/>
        </w:rPr>
      </w:pPr>
      <w:bookmarkStart w:id="10" w:name="__RefHeading___Toc555887_413280902"/>
      <w:bookmarkEnd w:id="10"/>
      <w:r w:rsidRPr="00F517A3">
        <w:rPr>
          <w:rFonts w:ascii="Times New Roman" w:hAnsi="Times New Roman"/>
          <w:sz w:val="24"/>
          <w:szCs w:val="24"/>
        </w:rPr>
        <w:t>1.</w:t>
      </w:r>
      <w:r w:rsidR="00DF284A">
        <w:rPr>
          <w:rFonts w:ascii="Times New Roman" w:hAnsi="Times New Roman"/>
          <w:sz w:val="24"/>
          <w:szCs w:val="24"/>
        </w:rPr>
        <w:t>5</w:t>
      </w:r>
      <w:r w:rsidRPr="00F517A3">
        <w:rPr>
          <w:rFonts w:ascii="Times New Roman" w:hAnsi="Times New Roman"/>
          <w:sz w:val="24"/>
          <w:szCs w:val="24"/>
        </w:rPr>
        <w:t>. Объекты в области здравоохранения</w:t>
      </w: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1701"/>
        <w:gridCol w:w="1985"/>
        <w:gridCol w:w="1559"/>
      </w:tblGrid>
      <w:tr w:rsidR="003A1F03" w:rsidRPr="00626FCD" w:rsidTr="00626FCD">
        <w:trPr>
          <w:trHeight w:val="1295"/>
        </w:trPr>
        <w:tc>
          <w:tcPr>
            <w:tcW w:w="816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3260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44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626FCD" w:rsidTr="00626FCD">
        <w:trPr>
          <w:trHeight w:val="532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01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5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920C15" w:rsidRPr="00920C15" w:rsidRDefault="00920C15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1701"/>
        <w:gridCol w:w="560"/>
        <w:gridCol w:w="1425"/>
        <w:gridCol w:w="213"/>
        <w:gridCol w:w="1346"/>
      </w:tblGrid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Аптека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2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 </w:t>
            </w:r>
          </w:p>
        </w:tc>
        <w:tc>
          <w:tcPr>
            <w:tcW w:w="1346" w:type="dxa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  <w:p w:rsidR="003A1F03" w:rsidRPr="00626FCD" w:rsidRDefault="003A1F03" w:rsidP="007C35E0">
            <w:pPr>
              <w:pStyle w:val="af5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&lt;*&gt;</w:t>
            </w:r>
          </w:p>
        </w:tc>
      </w:tr>
      <w:tr w:rsidR="003A1F03" w:rsidRPr="00626FCD" w:rsidTr="007C35E0">
        <w:tc>
          <w:tcPr>
            <w:tcW w:w="816" w:type="dxa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7"/>
          </w:tcPr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35E0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 П</w:t>
            </w: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ри малоэтажной (1 - 3-этажной) застройке - 800 м.</w:t>
            </w:r>
          </w:p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88180A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Молочная кухня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984" w:type="dxa"/>
            <w:gridSpan w:val="3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Раздаточные пункты молочных кухонь 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2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 </w:t>
            </w:r>
          </w:p>
        </w:tc>
        <w:tc>
          <w:tcPr>
            <w:tcW w:w="1346" w:type="dxa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</w:tbl>
    <w:p w:rsidR="00BB592D" w:rsidRPr="00BB592D" w:rsidRDefault="00BB592D" w:rsidP="007C35E0">
      <w:pPr>
        <w:widowControl/>
        <w:spacing w:line="216" w:lineRule="auto"/>
        <w:ind w:left="624"/>
        <w:jc w:val="both"/>
        <w:rPr>
          <w:sz w:val="10"/>
          <w:szCs w:val="10"/>
        </w:rPr>
      </w:pPr>
    </w:p>
    <w:p w:rsidR="003A1F03" w:rsidRDefault="003A1F03" w:rsidP="007C35E0">
      <w:pPr>
        <w:widowControl/>
        <w:numPr>
          <w:ilvl w:val="0"/>
          <w:numId w:val="3"/>
        </w:numPr>
        <w:spacing w:line="216" w:lineRule="auto"/>
        <w:ind w:firstLine="624"/>
        <w:jc w:val="both"/>
      </w:pPr>
      <w:r>
        <w:rPr>
          <w:color w:val="000000"/>
        </w:rPr>
        <w:t>Примечание: Распределение медицинских организаций на 1,2,3 уровн</w:t>
      </w:r>
      <w:r>
        <w:t>и</w:t>
      </w:r>
      <w:r>
        <w:rPr>
          <w:color w:val="000000"/>
        </w:rPr>
        <w:t xml:space="preserve"> установлено в соответствии </w:t>
      </w:r>
      <w:r w:rsidR="00BB592D">
        <w:rPr>
          <w:color w:val="000000"/>
        </w:rPr>
        <w:br/>
      </w:r>
      <w:r>
        <w:rPr>
          <w:color w:val="000000"/>
        </w:rPr>
        <w:t xml:space="preserve">с п. 5 методических </w:t>
      </w:r>
      <w:hyperlink w:anchor="Par25" w:tgtFrame="МЕТОДИЧЕСКИЕ РЕКОМЕНДАЦИИ">
        <w:r>
          <w:rPr>
            <w:color w:val="000000"/>
          </w:rPr>
          <w:t>рекомендации</w:t>
        </w:r>
      </w:hyperlink>
      <w:r>
        <w:rPr>
          <w:color w:val="000000"/>
        </w:rPr>
        <w:t xml:space="preserve"> о применении нормативов и норм ресурсной обеспеченности населения </w:t>
      </w:r>
      <w:r w:rsidR="00BB592D">
        <w:rPr>
          <w:color w:val="000000"/>
        </w:rPr>
        <w:br/>
      </w:r>
      <w:r>
        <w:rPr>
          <w:color w:val="000000"/>
        </w:rPr>
        <w:t xml:space="preserve">в сфере здравоохранения, утвержденных приказом Министерства здравоохранения Российской Федерации </w:t>
      </w:r>
      <w:r w:rsidR="00BB592D">
        <w:rPr>
          <w:color w:val="000000"/>
        </w:rPr>
        <w:br/>
      </w:r>
      <w:r>
        <w:rPr>
          <w:color w:val="000000"/>
        </w:rPr>
        <w:t>от 20.04.2018 № 182.</w:t>
      </w:r>
    </w:p>
    <w:p w:rsidR="003A1F03" w:rsidRDefault="003A1F03" w:rsidP="00BB592D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1" w:name="__RefHeading___Toc27799_3578142504"/>
      <w:bookmarkEnd w:id="11"/>
      <w:r>
        <w:rPr>
          <w:rFonts w:ascii="Times New Roman" w:hAnsi="Times New Roman"/>
          <w:sz w:val="24"/>
          <w:szCs w:val="24"/>
        </w:rPr>
        <w:t>1.</w:t>
      </w:r>
      <w:r w:rsidR="00DF28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Объекты в области культуры и досуга</w:t>
      </w:r>
    </w:p>
    <w:p w:rsidR="00BB592D" w:rsidRPr="00BB592D" w:rsidRDefault="00BB592D" w:rsidP="00BB592D">
      <w:pPr>
        <w:pStyle w:val="a9"/>
        <w:spacing w:after="0"/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241"/>
        <w:gridCol w:w="1637"/>
        <w:gridCol w:w="2367"/>
      </w:tblGrid>
      <w:tr w:rsidR="003A1F03" w:rsidRPr="00BB592D" w:rsidTr="00BB592D">
        <w:trPr>
          <w:trHeight w:val="533"/>
        </w:trPr>
        <w:tc>
          <w:tcPr>
            <w:tcW w:w="709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77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9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BB592D" w:rsidTr="00BB592D">
        <w:trPr>
          <w:trHeight w:val="532"/>
        </w:trPr>
        <w:tc>
          <w:tcPr>
            <w:tcW w:w="709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8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41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B592D" w:rsidRPr="00BB592D" w:rsidRDefault="00BB592D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39"/>
        <w:gridCol w:w="1102"/>
        <w:gridCol w:w="1637"/>
        <w:gridCol w:w="2367"/>
      </w:tblGrid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DF284A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9E130A">
            <w:pPr>
              <w:tabs>
                <w:tab w:val="left" w:pos="1080"/>
              </w:tabs>
              <w:spacing w:line="235" w:lineRule="auto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Общедоступная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before="29"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 40 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10 тыс. детей</w:t>
            </w:r>
          </w:p>
        </w:tc>
        <w:tc>
          <w:tcPr>
            <w:tcW w:w="163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Точка доступа к полнотекстовым информацион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t>ным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F530B2">
            <w:pPr>
              <w:pStyle w:val="ConsPlusNormal"/>
              <w:rPr>
                <w:rFonts w:ascii="Times New Roman" w:hAnsi="Times New Roman" w:cs="Times New Roman"/>
                <w:b/>
                <w:iCs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Музеи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  <w:p w:rsidR="009E130A" w:rsidRPr="00BB592D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vMerge w:val="restart"/>
          </w:tcPr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40</w:t>
            </w:r>
          </w:p>
          <w:p w:rsidR="009E130A" w:rsidRPr="00BB592D" w:rsidRDefault="009E130A" w:rsidP="005D2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88180A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Тематический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D05AAC" w:rsidRDefault="00D05AAC" w:rsidP="0088180A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05AA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180" w:type="dxa"/>
            <w:gridSpan w:val="6"/>
          </w:tcPr>
          <w:p w:rsidR="003A1F03" w:rsidRPr="00D05AAC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D05AAC">
              <w:rPr>
                <w:rFonts w:ascii="Times New Roman" w:hAnsi="Times New Roman" w:cs="Times New Roman"/>
                <w:b/>
                <w:iCs/>
              </w:rPr>
              <w:t>Концертные организации</w:t>
            </w: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D05AAC" w:rsidRDefault="00D05AAC" w:rsidP="0088180A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3</w:t>
            </w:r>
            <w:r w:rsidR="003A1F03" w:rsidRPr="00D05AAC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1977" w:type="dxa"/>
          </w:tcPr>
          <w:p w:rsidR="003A1F03" w:rsidRPr="00D05AAC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2097" w:type="dxa"/>
            <w:gridSpan w:val="2"/>
          </w:tcPr>
          <w:p w:rsidR="003A1F03" w:rsidRPr="00D05AAC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05AAC">
              <w:rPr>
                <w:rFonts w:ascii="Times New Roman" w:hAnsi="Times New Roman" w:cs="Times New Roman"/>
              </w:rPr>
              <w:t xml:space="preserve">оличество </w:t>
            </w:r>
            <w:r w:rsidRPr="00D05AAC">
              <w:rPr>
                <w:rFonts w:ascii="Times New Roman" w:eastAsia="NSimSun" w:hAnsi="Times New Roman" w:cs="Times New Roman"/>
              </w:rPr>
              <w:t>(объект)</w:t>
            </w:r>
            <w:r w:rsidRPr="00D05AAC">
              <w:rPr>
                <w:rFonts w:ascii="Times New Roman" w:hAnsi="Times New Roman" w:cs="Times New Roman"/>
              </w:rPr>
              <w:t xml:space="preserve"> независимо </w:t>
            </w:r>
            <w:r w:rsidR="009E130A" w:rsidRPr="00D05AAC">
              <w:rPr>
                <w:rFonts w:ascii="Times New Roman" w:hAnsi="Times New Roman" w:cs="Times New Roman"/>
              </w:rPr>
              <w:br/>
            </w:r>
            <w:r w:rsidRPr="00D05AAC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4618BE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18BE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4618BE" w:rsidRDefault="00D05AAC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180" w:type="dxa"/>
            <w:gridSpan w:val="6"/>
          </w:tcPr>
          <w:p w:rsidR="003A1F03" w:rsidRPr="004618BE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4618BE">
              <w:rPr>
                <w:rFonts w:ascii="Times New Roman" w:hAnsi="Times New Roman" w:cs="Times New Roman"/>
                <w:b/>
                <w:iCs/>
              </w:rPr>
              <w:t>Учреждения культуры клубного типа</w:t>
            </w:r>
          </w:p>
        </w:tc>
      </w:tr>
      <w:tr w:rsidR="00D05AAC" w:rsidRPr="009333D5" w:rsidTr="00D05AAC">
        <w:trPr>
          <w:trHeight w:val="1192"/>
        </w:trPr>
        <w:tc>
          <w:tcPr>
            <w:tcW w:w="709" w:type="dxa"/>
          </w:tcPr>
          <w:p w:rsidR="00D05AAC" w:rsidRPr="00D05AAC" w:rsidRDefault="00D05AAC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color w:val="00B0F0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1977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2097" w:type="dxa"/>
            <w:gridSpan w:val="2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05AAC">
              <w:rPr>
                <w:rFonts w:ascii="Times New Roman" w:hAnsi="Times New Roman" w:cs="Times New Roman"/>
              </w:rPr>
              <w:t xml:space="preserve">оличество </w:t>
            </w:r>
            <w:r w:rsidRPr="00D05AAC">
              <w:rPr>
                <w:rFonts w:ascii="Times New Roman" w:eastAsia="NSimSun" w:hAnsi="Times New Roman" w:cs="Times New Roman"/>
              </w:rPr>
              <w:t>(объект)</w:t>
            </w:r>
            <w:r w:rsidRPr="00D05AAC">
              <w:rPr>
                <w:rFonts w:ascii="Times New Roman" w:hAnsi="Times New Roman" w:cs="Times New Roman"/>
              </w:rPr>
              <w:t xml:space="preserve"> </w:t>
            </w:r>
          </w:p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 xml:space="preserve">на население </w:t>
            </w:r>
            <w:r w:rsidRPr="00D05AAC">
              <w:rPr>
                <w:rFonts w:ascii="Times New Roman" w:hAnsi="Times New Roman" w:cs="Times New Roman"/>
              </w:rPr>
              <w:br/>
              <w:t>до 100 тыс.</w:t>
            </w:r>
          </w:p>
        </w:tc>
        <w:tc>
          <w:tcPr>
            <w:tcW w:w="1102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 xml:space="preserve">1 на </w:t>
            </w:r>
            <w:r w:rsidRPr="00D05AAC">
              <w:rPr>
                <w:rFonts w:ascii="Times New Roman" w:hAnsi="Times New Roman" w:cs="Times New Roman"/>
              </w:rPr>
              <w:br/>
              <w:t>20 тыс. чел.</w:t>
            </w:r>
          </w:p>
        </w:tc>
        <w:tc>
          <w:tcPr>
            <w:tcW w:w="1637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D05AAC" w:rsidRPr="00D05AAC" w:rsidRDefault="00D05AAC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88180A" w:rsidRDefault="00162D04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Кинотеатры и кинозалы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162D04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3A1F03" w:rsidRPr="00BB592D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и определяется заданием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</w:tbl>
    <w:p w:rsidR="003A1F03" w:rsidRDefault="003A1F03" w:rsidP="00C306A6">
      <w:pPr>
        <w:spacing w:line="257" w:lineRule="auto"/>
        <w:jc w:val="center"/>
      </w:pPr>
    </w:p>
    <w:p w:rsidR="00C306A6" w:rsidRDefault="00C306A6" w:rsidP="00C306A6">
      <w:pPr>
        <w:spacing w:line="257" w:lineRule="auto"/>
        <w:jc w:val="center"/>
      </w:pPr>
    </w:p>
    <w:p w:rsidR="003A1F03" w:rsidRDefault="009333D5" w:rsidP="00C306A6">
      <w:pPr>
        <w:pStyle w:val="21"/>
        <w:numPr>
          <w:ilvl w:val="1"/>
          <w:numId w:val="3"/>
        </w:numPr>
        <w:spacing w:before="0" w:after="0" w:line="257" w:lineRule="auto"/>
        <w:jc w:val="center"/>
        <w:rPr>
          <w:rFonts w:ascii="Times New Roman" w:hAnsi="Times New Roman"/>
          <w:sz w:val="24"/>
          <w:szCs w:val="24"/>
        </w:rPr>
      </w:pPr>
      <w:bookmarkStart w:id="12" w:name="__RefHeading___Toc27801_3578142504"/>
      <w:bookmarkEnd w:id="12"/>
      <w:r>
        <w:rPr>
          <w:rFonts w:ascii="Times New Roman" w:hAnsi="Times New Roman"/>
          <w:sz w:val="24"/>
          <w:szCs w:val="24"/>
        </w:rPr>
        <w:t>1.7</w:t>
      </w:r>
      <w:r w:rsidR="003A1F03">
        <w:rPr>
          <w:rFonts w:ascii="Times New Roman" w:hAnsi="Times New Roman"/>
          <w:sz w:val="24"/>
          <w:szCs w:val="24"/>
        </w:rPr>
        <w:t>. Объекты в области физической культуры и спорта</w:t>
      </w:r>
    </w:p>
    <w:p w:rsidR="00D457BD" w:rsidRPr="00D457BD" w:rsidRDefault="00D457BD" w:rsidP="00C306A6">
      <w:pPr>
        <w:pStyle w:val="a9"/>
        <w:spacing w:after="0" w:line="257" w:lineRule="auto"/>
      </w:pPr>
    </w:p>
    <w:tbl>
      <w:tblPr>
        <w:tblStyle w:val="af9"/>
        <w:tblW w:w="9907" w:type="dxa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1417"/>
        <w:gridCol w:w="1843"/>
        <w:gridCol w:w="1719"/>
      </w:tblGrid>
      <w:tr w:rsidR="003A1F03" w:rsidRPr="00C306A6" w:rsidTr="00A55D68">
        <w:trPr>
          <w:trHeight w:val="533"/>
        </w:trPr>
        <w:tc>
          <w:tcPr>
            <w:tcW w:w="638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667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0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62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C306A6" w:rsidTr="00A55D68">
        <w:trPr>
          <w:trHeight w:val="532"/>
        </w:trPr>
        <w:tc>
          <w:tcPr>
            <w:tcW w:w="638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1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19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C306A6" w:rsidRPr="00C306A6" w:rsidRDefault="00C306A6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577"/>
        <w:gridCol w:w="840"/>
        <w:gridCol w:w="1843"/>
        <w:gridCol w:w="347"/>
        <w:gridCol w:w="1212"/>
      </w:tblGrid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Открытый стадион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306A6">
              <w:rPr>
                <w:rFonts w:ascii="Times New Roman" w:hAnsi="Times New Roman" w:cs="Times New Roman"/>
              </w:rPr>
              <w:t>оличество (объект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муниципальную единицу, объединяющую </w:t>
            </w:r>
            <w:r w:rsidR="007208B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от 2500 до 5000 жителей 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840" w:type="dxa"/>
          </w:tcPr>
          <w:p w:rsidR="003A1F03" w:rsidRPr="00C306A6" w:rsidRDefault="003A1F03" w:rsidP="005D26C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B14B49" w:rsidRPr="00B14B49" w:rsidRDefault="00B14B49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 В качестве муниципальной единицы могут выступать жилые кварталы и т.п.</w:t>
            </w:r>
          </w:p>
          <w:p w:rsidR="003A1F03" w:rsidRP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B14B4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bookmarkStart w:id="13" w:name="__DdeLink__4252373_1111885461"/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  <w:bookmarkEnd w:id="13"/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площадь зеркала воды на </w:t>
            </w:r>
            <w:r w:rsidR="00B14B49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1 000 человек,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B14B49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Плоскостное спортивное сооружение (в том числе спортивные (игровые) площадки,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1,95 тыс.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 w:val="restart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  <w:p w:rsidR="00B14B49" w:rsidRPr="00C306A6" w:rsidRDefault="00B14B49" w:rsidP="005D26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 w:val="restart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Многофункциональный спортивный комплекс (физкультурно-оздоровительный комплекс)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площадь пола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</w:p>
          <w:p w:rsidR="00B14B49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транспортная доступность, мин.</w:t>
            </w:r>
          </w:p>
          <w:p w:rsidR="00B14B49" w:rsidRPr="00C306A6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2" w:type="dxa"/>
            <w:vMerge w:val="restart"/>
          </w:tcPr>
          <w:p w:rsidR="003A1F03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  <w:p w:rsidR="00B14B49" w:rsidRPr="00C306A6" w:rsidRDefault="00B14B49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Pr="00732159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Физкультурно-спортивные сооружения сети общего пользования следует, как правило, объединять со спортивными объектами общеобразовательных организаций и других образовательных организаций, учреждений отдыха и культуры с возможным сокращением территории. Долю физкультурно-спортивных сооружений, размещаемых в жилом районе, следует принимать, % общей нормы: территории - 35, спортивные залы - 50, бассейны </w:t>
            </w:r>
            <w:r w:rsidR="00B14B49" w:rsidRPr="007321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45.</w:t>
            </w:r>
          </w:p>
          <w:p w:rsidR="003A1F03" w:rsidRPr="00732159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Доступность физкультурно-спортивных сооружений городского значения </w:t>
            </w:r>
            <w:r w:rsidR="00B14B49" w:rsidRPr="007321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не должна превышать 30 минут.</w:t>
            </w:r>
          </w:p>
          <w:p w:rsidR="0093063D" w:rsidRPr="0093063D" w:rsidRDefault="0093063D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на 1000 человек,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F530B2">
            <w:pPr>
              <w:pStyle w:val="ConsPlusNormal"/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  <w:r w:rsidRPr="00C306A6">
              <w:rPr>
                <w:rFonts w:ascii="Times New Roman" w:hAnsi="Times New Roman" w:cs="Times New Roman"/>
              </w:rPr>
              <w:t>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NSimSun" w:hAnsi="Times New Roman" w:cs="Times New Roman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Спортивная площадка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(к</w:t>
            </w:r>
            <w:r w:rsidRPr="00C306A6">
              <w:rPr>
                <w:rFonts w:ascii="Times New Roman" w:hAnsi="Times New Roman" w:cs="Times New Roman"/>
              </w:rPr>
              <w:t>омплексы физкультурно-оздоровительных площадок, универсальная спортивная площадка)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кв.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м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>ешеходная доступность, м</w:t>
            </w:r>
          </w:p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500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Помещения для  физкультурно-оздоровительных занятий в микрорайоне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5D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общая площадь на 1000 человек, кв.м</w:t>
            </w:r>
            <w:r w:rsidR="005D26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4" w:name="__DdeLink__238367_3452732441"/>
            <w:bookmarkEnd w:id="14"/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>ешеходная доступность, м</w:t>
            </w:r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3A1F03" w:rsidRPr="00732159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Рекомендуется формировать единые комплексы для организации культурно-массовой, физкультурно-оздоровительной и политико-воспитательной работы для использования учащимися и населением в пределах пешеходной доступности не более 500 метров. </w:t>
            </w:r>
          </w:p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Специализированн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образовательн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организац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ия (</w:t>
            </w:r>
            <w:r w:rsidRPr="00C306A6">
              <w:rPr>
                <w:rFonts w:ascii="Times New Roman" w:hAnsi="Times New Roman" w:cs="Times New Roman"/>
              </w:rPr>
              <w:t>детск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r w:rsidRPr="00C306A6">
              <w:rPr>
                <w:rFonts w:ascii="Times New Roman" w:hAnsi="Times New Roman" w:cs="Times New Roman"/>
              </w:rPr>
              <w:t>юношеск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школа, школа олимпийского резерва) 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67" w:type="dxa"/>
          </w:tcPr>
          <w:p w:rsidR="0093063D" w:rsidRPr="00C306A6" w:rsidRDefault="003A1F03" w:rsidP="00732159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Объекты городской и рекреационной инфраструктуры, приспособленные для занятий физической культурой и спортом (универсальная игровая площадка, дистанция (велодорожка), спот (плаза начального уровня),  площадка с тренажерами,  каток (сезонный)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кв.м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Pr="00732159" w:rsidRDefault="003A1F03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93063D" w:rsidRPr="0093063D" w:rsidRDefault="0093063D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  <w:bookmarkStart w:id="15" w:name="__RefHeading___Toc27805_3578142504"/>
      <w:bookmarkEnd w:id="15"/>
    </w:p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3A1F03" w:rsidRDefault="00C31499" w:rsidP="00E3654D">
      <w:pPr>
        <w:pStyle w:val="21"/>
        <w:numPr>
          <w:ilvl w:val="1"/>
          <w:numId w:val="3"/>
        </w:numPr>
        <w:spacing w:before="0" w:after="0" w:line="264" w:lineRule="auto"/>
        <w:jc w:val="center"/>
        <w:rPr>
          <w:rFonts w:ascii="Times New Roman" w:hAnsi="Times New Roman"/>
          <w:sz w:val="24"/>
          <w:szCs w:val="24"/>
        </w:rPr>
      </w:pPr>
      <w:bookmarkStart w:id="16" w:name="__RefHeading___Toc28753_3578142504"/>
      <w:bookmarkEnd w:id="16"/>
      <w:r w:rsidRPr="00C31499">
        <w:rPr>
          <w:rFonts w:ascii="Times New Roman" w:hAnsi="Times New Roman"/>
          <w:sz w:val="24"/>
          <w:szCs w:val="24"/>
        </w:rPr>
        <w:t>1.8</w:t>
      </w:r>
      <w:r w:rsidR="003A1F03" w:rsidRPr="00C31499">
        <w:rPr>
          <w:rFonts w:ascii="Times New Roman" w:hAnsi="Times New Roman"/>
          <w:sz w:val="24"/>
          <w:szCs w:val="24"/>
        </w:rPr>
        <w:t xml:space="preserve">. </w:t>
      </w:r>
      <w:bookmarkStart w:id="17" w:name="__DdeLink__5825422_3356945085"/>
      <w:r w:rsidR="003A1F03">
        <w:rPr>
          <w:rFonts w:ascii="Times New Roman" w:hAnsi="Times New Roman"/>
          <w:sz w:val="24"/>
          <w:szCs w:val="24"/>
        </w:rPr>
        <w:t xml:space="preserve">Объекты </w:t>
      </w:r>
      <w:bookmarkEnd w:id="17"/>
      <w:r w:rsidR="003A1F03">
        <w:rPr>
          <w:rFonts w:ascii="Times New Roman" w:hAnsi="Times New Roman"/>
          <w:sz w:val="24"/>
          <w:szCs w:val="24"/>
        </w:rPr>
        <w:t>в области ритуальных услуг (места погребения)</w:t>
      </w:r>
    </w:p>
    <w:p w:rsidR="00BE6CAC" w:rsidRPr="00BE6CAC" w:rsidRDefault="00BE6CAC" w:rsidP="00E3654D">
      <w:pPr>
        <w:pStyle w:val="a9"/>
        <w:spacing w:after="0" w:line="264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53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850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BE6CAC" w:rsidTr="005F0745">
        <w:trPr>
          <w:trHeight w:val="532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0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75" w:type="dxa"/>
          </w:tcPr>
          <w:p w:rsidR="003A1F03" w:rsidRPr="00BE6CAC" w:rsidRDefault="009651F3" w:rsidP="0066781B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3A1F03" w:rsidRPr="00BE6CAC">
              <w:rPr>
                <w:rFonts w:ascii="Times New Roman" w:hAnsi="Times New Roman" w:cs="Times New Roman"/>
                <w:sz w:val="24"/>
              </w:rPr>
              <w:t>еличина</w:t>
            </w:r>
          </w:p>
        </w:tc>
      </w:tr>
    </w:tbl>
    <w:p w:rsidR="008512B0" w:rsidRPr="008512B0" w:rsidRDefault="008512B0" w:rsidP="00E3654D">
      <w:pPr>
        <w:spacing w:line="264" w:lineRule="auto"/>
        <w:rPr>
          <w:sz w:val="4"/>
          <w:szCs w:val="4"/>
        </w:rPr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E36E96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E36E9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85" w:type="dxa"/>
            <w:gridSpan w:val="5"/>
          </w:tcPr>
          <w:p w:rsidR="003A1F03" w:rsidRPr="00E36E96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  <w:b/>
                <w:iCs/>
              </w:rPr>
            </w:pPr>
            <w:r w:rsidRPr="00E36E96">
              <w:rPr>
                <w:rFonts w:ascii="Times New Roman" w:hAnsi="Times New Roman" w:cs="Times New Roman"/>
                <w:b/>
                <w:iCs/>
              </w:rPr>
              <w:t>Объекты мест погребения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смешанного или традиционного захоронения</w:t>
            </w:r>
            <w:bookmarkStart w:id="18" w:name="__DdeLink__577518_1398760028"/>
            <w:bookmarkEnd w:id="18"/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0,24 на 1000 чел. </w:t>
            </w:r>
          </w:p>
          <w:p w:rsidR="003A1F03" w:rsidRPr="00BE6CAC" w:rsidRDefault="0007162E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hyperlink w:anchor="Par5796">
              <w:r w:rsidR="003A1F03" w:rsidRPr="00BE6CAC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pStyle w:val="ConsPlusNormal"/>
              <w:spacing w:line="264" w:lineRule="auto"/>
              <w:ind w:left="540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&lt;*&gt; Размер земельного участка для кладбища не может превышать 40 га.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урновых за</w:t>
            </w:r>
            <w:bookmarkStart w:id="19" w:name="_GoBack4"/>
            <w:bookmarkEnd w:id="19"/>
            <w:r w:rsidRPr="00BE6CAC">
              <w:rPr>
                <w:rFonts w:ascii="Times New Roman" w:hAnsi="Times New Roman" w:cs="Times New Roman"/>
              </w:rPr>
              <w:t xml:space="preserve">хоронений после кремации 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D8055A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0,02 на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1000 чел.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Крематорий</w:t>
            </w: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по заданию на проектирование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spacing w:line="264" w:lineRule="auto"/>
              <w:ind w:firstLine="514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 Пропускная способность крематория определяется в среднем из расчета один час на одну кремацию.</w:t>
            </w:r>
          </w:p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8055A" w:rsidRDefault="00D8055A" w:rsidP="00E3654D">
      <w:pPr>
        <w:pStyle w:val="ConsPlusNormal"/>
        <w:spacing w:line="264" w:lineRule="auto"/>
        <w:ind w:left="-142" w:firstLine="567"/>
        <w:jc w:val="both"/>
        <w:rPr>
          <w:color w:val="000000"/>
        </w:rPr>
      </w:pPr>
    </w:p>
    <w:p w:rsidR="003A1F03" w:rsidRPr="00732159" w:rsidRDefault="003A1F03" w:rsidP="00E3654D">
      <w:pPr>
        <w:pStyle w:val="ConsPlusNormal"/>
        <w:spacing w:line="264" w:lineRule="auto"/>
        <w:ind w:left="-142" w:firstLine="567"/>
        <w:jc w:val="both"/>
        <w:rPr>
          <w:color w:val="000000"/>
          <w:sz w:val="22"/>
          <w:szCs w:val="22"/>
        </w:rPr>
      </w:pPr>
      <w:r w:rsidRPr="00732159">
        <w:rPr>
          <w:color w:val="000000"/>
          <w:sz w:val="22"/>
          <w:szCs w:val="22"/>
        </w:rPr>
        <w:t>Примечание:</w:t>
      </w:r>
    </w:p>
    <w:p w:rsidR="003A1F03" w:rsidRPr="00732159" w:rsidRDefault="003A1F03" w:rsidP="00E3654D">
      <w:pPr>
        <w:pStyle w:val="ConsPlusNormal"/>
        <w:spacing w:line="264" w:lineRule="auto"/>
        <w:ind w:left="-142" w:firstLine="567"/>
        <w:jc w:val="both"/>
        <w:rPr>
          <w:rFonts w:eastAsia="NSimSun" w:cs="Arial"/>
          <w:color w:val="000000"/>
          <w:sz w:val="22"/>
          <w:szCs w:val="22"/>
        </w:rPr>
      </w:pPr>
      <w:r w:rsidRPr="00732159">
        <w:rPr>
          <w:rFonts w:eastAsia="NSimSun" w:cs="Arial"/>
          <w:color w:val="000000"/>
          <w:sz w:val="22"/>
          <w:szCs w:val="22"/>
        </w:rPr>
        <w:t>Размеры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условиям.</w:t>
      </w:r>
    </w:p>
    <w:p w:rsidR="00732159" w:rsidRDefault="00732159" w:rsidP="00E3654D">
      <w:pPr>
        <w:pStyle w:val="21"/>
        <w:numPr>
          <w:ilvl w:val="1"/>
          <w:numId w:val="3"/>
        </w:numPr>
        <w:spacing w:before="86" w:after="6" w:line="264" w:lineRule="auto"/>
        <w:jc w:val="center"/>
        <w:rPr>
          <w:rFonts w:ascii="Times New Roman" w:hAnsi="Times New Roman"/>
          <w:sz w:val="24"/>
          <w:szCs w:val="24"/>
        </w:rPr>
      </w:pPr>
    </w:p>
    <w:p w:rsidR="003A1F03" w:rsidRDefault="00C31499" w:rsidP="00E3654D">
      <w:pPr>
        <w:pStyle w:val="21"/>
        <w:numPr>
          <w:ilvl w:val="1"/>
          <w:numId w:val="3"/>
        </w:numPr>
        <w:spacing w:before="86" w:after="6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3A1F03">
        <w:rPr>
          <w:rFonts w:ascii="Times New Roman" w:hAnsi="Times New Roman"/>
          <w:sz w:val="24"/>
          <w:szCs w:val="24"/>
        </w:rPr>
        <w:t>. Объекты в области благоустройства</w:t>
      </w: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1713"/>
        <w:gridCol w:w="1393"/>
      </w:tblGrid>
      <w:tr w:rsidR="003A1F03" w:rsidRPr="005F0745" w:rsidTr="005F0745">
        <w:trPr>
          <w:trHeight w:val="53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4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3106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5F0745" w:rsidTr="005F0745">
        <w:trPr>
          <w:trHeight w:val="532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71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39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5F0745" w:rsidRPr="005F0745" w:rsidRDefault="005F0745" w:rsidP="005C0E51">
      <w:pPr>
        <w:spacing w:line="235" w:lineRule="auto"/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41"/>
        <w:gridCol w:w="1672"/>
        <w:gridCol w:w="116"/>
        <w:gridCol w:w="1277"/>
      </w:tblGrid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Парк культуры и отдыха, городской парк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количество (объект)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на каждые 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30000 человек населения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транспортная 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40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&lt;**&gt;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5F0745" w:rsidRPr="005F0745" w:rsidRDefault="005F0745" w:rsidP="005C0E51">
            <w:pPr>
              <w:pStyle w:val="ConsPlusNormal"/>
              <w:overflowPunct w:val="0"/>
              <w:spacing w:before="12"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numPr>
                <w:ilvl w:val="0"/>
                <w:numId w:val="3"/>
              </w:numPr>
              <w:overflowPunct w:val="0"/>
              <w:spacing w:before="12"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&lt;*&gt; Площадь территории городских парков следует принимать не менее 15 га.</w:t>
            </w:r>
          </w:p>
          <w:p w:rsidR="003A1F03" w:rsidRDefault="003A1F03" w:rsidP="0066781B">
            <w:pPr>
              <w:widowControl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732159">
              <w:rPr>
                <w:rFonts w:ascii="Times New Roman" w:eastAsia="Arial" w:hAnsi="Times New Roman" w:cs="Times New Roman"/>
                <w:sz w:val="22"/>
                <w:szCs w:val="22"/>
              </w:rPr>
              <w:t>&lt;**&gt; Время доступности городских парков должно быть не более 20 минут.</w:t>
            </w:r>
            <w:r w:rsidRPr="005F0745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:rsidR="005F0745" w:rsidRPr="005F0745" w:rsidRDefault="005F0745" w:rsidP="005C0E51">
            <w:pPr>
              <w:widowControl/>
              <w:overflowPunct w:val="0"/>
              <w:spacing w:line="235" w:lineRule="auto"/>
              <w:jc w:val="both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арк планировочн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района 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 га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10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60"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15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808080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66781B" w:rsidRPr="0066781B" w:rsidRDefault="0066781B" w:rsidP="0066781B">
            <w:pPr>
              <w:widowControl/>
              <w:spacing w:line="235" w:lineRule="auto"/>
              <w:ind w:left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Ориентировочные размеры детских парков допускается принимать из расчета 0,5 м</w:t>
            </w:r>
            <w:r w:rsidRPr="005F0745">
              <w:rPr>
                <w:rFonts w:ascii="Times New Roman" w:hAnsi="Times New Roman" w:cs="Times New Roman"/>
                <w:vertAlign w:val="superscript"/>
              </w:rPr>
              <w:t>2</w:t>
            </w:r>
            <w:r w:rsidRPr="005F0745">
              <w:rPr>
                <w:rFonts w:ascii="Times New Roman" w:hAnsi="Times New Roman" w:cs="Times New Roman"/>
              </w:rPr>
              <w:t>/чел., включая площадки и спортивные сооружения.</w:t>
            </w:r>
          </w:p>
          <w:p w:rsidR="0066781B" w:rsidRPr="0066781B" w:rsidRDefault="0066781B" w:rsidP="00162D04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0745">
              <w:rPr>
                <w:rFonts w:ascii="Times New Roman" w:hAnsi="Times New Roman" w:cs="Times New Roman"/>
              </w:rPr>
              <w:t>ад жил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территории,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Питомник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Цветочно-оранжерейн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ое</w:t>
            </w:r>
            <w:r w:rsidRPr="005F0745">
              <w:rPr>
                <w:rFonts w:ascii="Times New Roman" w:hAnsi="Times New Roman" w:cs="Times New Roman"/>
              </w:rPr>
              <w:t xml:space="preserve"> хозяйств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0,4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5C0E51" w:rsidRPr="00732159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В зеленых зонах городов следует предусматривать питомники древесных и кустарниковых растений и цветочно-оранжерейные хозяйства с учетом обеспечения посадочным материалом группы городских и сельских поселений. Площадь питомника должна быть не менее 80 га. 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Бульвар и пешеходн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F0745">
              <w:rPr>
                <w:rFonts w:ascii="Times New Roman" w:hAnsi="Times New Roman" w:cs="Times New Roman"/>
              </w:rPr>
              <w:t xml:space="preserve"> аллея </w:t>
            </w:r>
          </w:p>
        </w:tc>
        <w:tc>
          <w:tcPr>
            <w:tcW w:w="2182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5F0745">
              <w:rPr>
                <w:rFonts w:ascii="Times New Roman" w:hAnsi="Times New Roman" w:cs="Times New Roman"/>
              </w:rPr>
              <w:t>ирин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бульвар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</w:t>
            </w:r>
            <w:r w:rsidR="009F010E">
              <w:rPr>
                <w:rFonts w:ascii="Times New Roman" w:hAnsi="Times New Roman" w:cs="Times New Roman"/>
              </w:rPr>
              <w:br/>
            </w:r>
            <w:r w:rsidRPr="005F0745">
              <w:rPr>
                <w:rFonts w:ascii="Times New Roman" w:hAnsi="Times New Roman" w:cs="Times New Roman"/>
              </w:rPr>
              <w:t xml:space="preserve">с одной продольной пешеходной аллеей,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м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before="46" w:line="235" w:lineRule="auto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по оси улиц - 18</w:t>
            </w:r>
          </w:p>
        </w:tc>
        <w:tc>
          <w:tcPr>
            <w:tcW w:w="3106" w:type="dxa"/>
            <w:gridSpan w:val="4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с одной стороны улицы между проезжей частью и застройкой - 10</w:t>
            </w:r>
          </w:p>
        </w:tc>
        <w:tc>
          <w:tcPr>
            <w:tcW w:w="3106" w:type="dxa"/>
            <w:gridSpan w:val="4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widowControl w:val="0"/>
              <w:spacing w:line="235" w:lineRule="auto"/>
              <w:ind w:left="35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&lt;*&gt; Размещение бульвара, его протяженность и ширину, а также место в поперечном профиле улицы следует определять с учетом архитектурно-планировочного решения улицы и ее застройки. На бульварах и пешеходных аллеях следует предусматривать площадки для кратковременного отдыха.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Сквер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территории,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0,5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106" w:type="dxa"/>
            <w:gridSpan w:val="4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&lt;*&gt; Для условий реконструкции - не менее 0,1 га. При размещении парков и садов следует максимально сохранять участки с существующими насаждениями и водоемами.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9747" w:type="dxa"/>
            <w:gridSpan w:val="8"/>
          </w:tcPr>
          <w:p w:rsidR="0066781B" w:rsidRPr="0066781B" w:rsidRDefault="0066781B" w:rsidP="0066781B">
            <w:pPr>
              <w:widowControl/>
              <w:spacing w:line="235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Для городов с численностью населения от 50 тысяч до 100 тысяч человек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пользования на одного человека 7 кв. м.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Площадь озелененных территорий общего пользования жилых районов на одного человека 6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В средних (от 50 тыс. чел. до 100 тыс. чел.) городах, расположенных в окружении лесов, прибрежных зонах крупных рек и водоемов, площадь озелененных территорий общего пользования допускается уменьшать, но не более чем на 20%. </w:t>
            </w:r>
          </w:p>
          <w:p w:rsidR="0066781B" w:rsidRPr="0066781B" w:rsidRDefault="0066781B" w:rsidP="00162D04">
            <w:pPr>
              <w:pStyle w:val="ConsPlusNormal"/>
              <w:numPr>
                <w:ilvl w:val="0"/>
                <w:numId w:val="3"/>
              </w:numPr>
              <w:overflowPunct w:val="0"/>
              <w:spacing w:line="235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Места массового кратковременного отдыха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га</w:t>
            </w:r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  <w:tc>
          <w:tcPr>
            <w:tcW w:w="1788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  на общественном транспорте,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Оборудованное место массовой околоводной рекреации (пляж)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before="29"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 (посетителя),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кв.м</w:t>
            </w:r>
            <w:r w:rsidR="005D26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5</w:t>
            </w:r>
          </w:p>
          <w:p w:rsidR="003A1F03" w:rsidRPr="005F0745" w:rsidRDefault="0007162E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Style w:val="WW8Num2z2"/>
                  <w:rFonts w:ascii="Times New Roman" w:hAnsi="Times New Roman" w:cs="Times New Roman"/>
                  <w:sz w:val="24"/>
                </w:rPr>
                <w:t>&lt;*&gt;</w:t>
              </w:r>
            </w:hyperlink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1788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overflowPunct w:val="0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07162E" w:rsidP="0066781B">
            <w:pPr>
              <w:pStyle w:val="ConsPlusNormal"/>
              <w:widowControl w:val="0"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Размеры речных и озерных пляжей, размещаемых на землях, пригодных для сельскохозяйственного использования, следует принимать из расчета 4 кв. м </w:t>
            </w:r>
            <w:r w:rsidR="009F010E" w:rsidRPr="007321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на одного посетителя. </w:t>
            </w:r>
          </w:p>
          <w:p w:rsidR="003A1F03" w:rsidRPr="00732159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Размеры территории специализированных лечебных пляжей для лечащихся </w:t>
            </w:r>
            <w:r w:rsidR="009F010E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br/>
            </w:r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 ограниченной подвижностью следует принимать из расчета 8 - 12 кв. м на одного посетителя.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Минимальную протяженность береговой полосы речных и озерных пляжей следует принимать не менее 0,25 м на одного посетителя. 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931" w:type="dxa"/>
            <w:gridSpan w:val="7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Объекты благоустройства на территориях жилого назначения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Детская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0,5</w:t>
            </w:r>
          </w:p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12 м от окон жилых домов</w:t>
            </w:r>
          </w:p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E36E96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отдыха и досуга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0,1</w:t>
            </w:r>
          </w:p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10 м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10.3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придомовой территории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жилых домов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10.4</w:t>
            </w:r>
          </w:p>
        </w:tc>
        <w:tc>
          <w:tcPr>
            <w:tcW w:w="2201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Контейнерная площадка и площадка для складирования отдельных групп коммунальных отходов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1442" w:type="dxa"/>
          </w:tcPr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829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  <w:p w:rsidR="003A1F03" w:rsidRPr="005F0745" w:rsidRDefault="0007162E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  <w:sz w:val="24"/>
              </w:rPr>
              <w:t>*</w:t>
            </w: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**&gt;</w:t>
              </w:r>
            </w:hyperlink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10.5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выгула собак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07162E" w:rsidP="00F530B2">
            <w:pPr>
              <w:pStyle w:val="ConsPlusNormal"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</w:t>
            </w:r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вой террито</w:t>
            </w:r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но не </w:t>
            </w:r>
            <w:r w:rsidRPr="00E6158F">
              <w:rPr>
                <w:rFonts w:ascii="Times New Roman" w:hAnsi="Times New Roman" w:cs="Times New Roman"/>
                <w:spacing w:val="-8"/>
                <w:sz w:val="24"/>
              </w:rPr>
              <w:t>менее 40 м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423B9C" w:rsidRPr="00423B9C" w:rsidRDefault="00423B9C" w:rsidP="00423B9C">
            <w:pPr>
              <w:pStyle w:val="ConsPlusNormal"/>
              <w:widowControl w:val="0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07162E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Общая площадь территории, занимаемой площадками для игр детей, отдыха взрослого населения и занятий физкультурой, должна быть не менее 10% общей площади квартала (микрорайона) жилой зоны.</w:t>
            </w:r>
          </w:p>
          <w:p w:rsidR="003A1F03" w:rsidRPr="00732159" w:rsidRDefault="0007162E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&lt;*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&gt;</w:t>
              </w:r>
            </w:hyperlink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Наличие контейнерных площадок рекомендуется предусматривать в составе территорий и участков любого функционального назначения, где могут накапливаться коммунальные отходы. Значения показателей о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>пределяются на основании расчета в соответствии с нормативами накопления твердых коммунальных отходов и правилами благоустройства муниципального образования.</w:t>
            </w:r>
          </w:p>
          <w:p w:rsidR="003A1F03" w:rsidRPr="00732159" w:rsidRDefault="0007162E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</w:t>
              </w:r>
            </w:hyperlink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**&gt; Наибольшие значения следует принимать для хоккейных и футбольных площадок - </w:t>
            </w:r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 м,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наименьшие - для площадок для настольного тенниса - 10 м.</w:t>
            </w:r>
          </w:p>
          <w:p w:rsidR="003A1F03" w:rsidRPr="00732159" w:rsidRDefault="0007162E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&lt;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***&gt;</w:t>
              </w:r>
            </w:hyperlink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>Расстояние от контейнеров до жилых зданий, детских игровых площадок, мест отдыха и занятий спортом должно быть не менее 20 м, но не более 100 м. Расстояни</w:t>
            </w:r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от площадок для мусоросборников до физкультурных площадок, площадок для игр детей и отдыха взрослых, а также до границ дошкольных образовательных организаций, медицинских организаций и предприятий питания следует принимать не менее 20 м. </w:t>
            </w:r>
          </w:p>
          <w:p w:rsidR="00423B9C" w:rsidRPr="00423B9C" w:rsidRDefault="00423B9C" w:rsidP="00423B9C">
            <w:pPr>
              <w:pStyle w:val="ConsPlusNormal"/>
              <w:widowControl w:val="0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D26C5" w:rsidRDefault="005D26C5" w:rsidP="00423B9C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20" w:name="__RefHeading___Toc256732_3667955767"/>
      <w:bookmarkEnd w:id="20"/>
    </w:p>
    <w:p w:rsidR="003A1F03" w:rsidRDefault="00C31499" w:rsidP="00423B9C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162D04">
        <w:rPr>
          <w:rFonts w:ascii="Times New Roman" w:hAnsi="Times New Roman"/>
          <w:sz w:val="24"/>
          <w:szCs w:val="24"/>
        </w:rPr>
        <w:t>1.9</w:t>
      </w:r>
      <w:r w:rsidR="003A1F03" w:rsidRPr="00162D04">
        <w:rPr>
          <w:rFonts w:ascii="Times New Roman" w:hAnsi="Times New Roman"/>
          <w:sz w:val="24"/>
          <w:szCs w:val="24"/>
        </w:rPr>
        <w:t xml:space="preserve">.1 </w:t>
      </w:r>
      <w:bookmarkStart w:id="21" w:name="__DdeLink__5825422_33569450851"/>
      <w:bookmarkStart w:id="22" w:name="__DdeLink__253110_1171560442"/>
      <w:r w:rsidR="003A1F03">
        <w:rPr>
          <w:rFonts w:ascii="Times New Roman" w:hAnsi="Times New Roman"/>
          <w:sz w:val="24"/>
          <w:szCs w:val="24"/>
        </w:rPr>
        <w:t>Объекты</w:t>
      </w:r>
      <w:bookmarkEnd w:id="21"/>
      <w:r w:rsidR="003A1F03">
        <w:rPr>
          <w:rFonts w:ascii="Times New Roman" w:hAnsi="Times New Roman"/>
          <w:sz w:val="24"/>
          <w:szCs w:val="24"/>
        </w:rPr>
        <w:t xml:space="preserve"> для хранения транспортных средств</w:t>
      </w:r>
      <w:bookmarkEnd w:id="22"/>
    </w:p>
    <w:p w:rsidR="00423B9C" w:rsidRPr="00423B9C" w:rsidRDefault="00423B9C" w:rsidP="00423B9C">
      <w:pPr>
        <w:pStyle w:val="a9"/>
        <w:spacing w:after="0"/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90"/>
        <w:gridCol w:w="2519"/>
        <w:gridCol w:w="1945"/>
        <w:gridCol w:w="1845"/>
        <w:gridCol w:w="1481"/>
        <w:gridCol w:w="1167"/>
      </w:tblGrid>
      <w:tr w:rsidR="003A1F03" w:rsidRPr="00423B9C" w:rsidTr="00423B9C">
        <w:trPr>
          <w:trHeight w:val="533"/>
        </w:trPr>
        <w:tc>
          <w:tcPr>
            <w:tcW w:w="813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588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4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Предельный показатель минимально допустимого уровня обеспеченности</w:t>
            </w:r>
          </w:p>
        </w:tc>
        <w:tc>
          <w:tcPr>
            <w:tcW w:w="2442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Предельный показатель максимально допустимого уровня территориальной доступности</w:t>
            </w:r>
          </w:p>
        </w:tc>
      </w:tr>
      <w:tr w:rsidR="003A1F03" w:rsidRPr="00423B9C" w:rsidTr="00423B9C">
        <w:trPr>
          <w:trHeight w:val="532"/>
        </w:trPr>
        <w:tc>
          <w:tcPr>
            <w:tcW w:w="813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903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97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945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423B9C" w:rsidRPr="00423B9C" w:rsidRDefault="00423B9C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484"/>
        <w:gridCol w:w="1946"/>
        <w:gridCol w:w="1861"/>
        <w:gridCol w:w="1470"/>
        <w:gridCol w:w="1170"/>
      </w:tblGrid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bookmarkStart w:id="23" w:name="__DdeLink__287181_2558933218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Стоянки автомобилей</w:t>
            </w:r>
            <w:bookmarkEnd w:id="23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для многоквартирного жилого дома 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 xml:space="preserve">Гараж (гараж-стоянка), открытая стоянка </w:t>
            </w:r>
          </w:p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для постоянного хранения</w:t>
            </w:r>
          </w:p>
        </w:tc>
        <w:tc>
          <w:tcPr>
            <w:tcW w:w="1946" w:type="dxa"/>
          </w:tcPr>
          <w:p w:rsidR="003A1F03" w:rsidRPr="00423B9C" w:rsidRDefault="009B6789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машино-мест на 1 квартиру</w:t>
            </w:r>
          </w:p>
        </w:tc>
        <w:tc>
          <w:tcPr>
            <w:tcW w:w="1861" w:type="dxa"/>
          </w:tcPr>
          <w:p w:rsidR="003A1F03" w:rsidRPr="00423B9C" w:rsidRDefault="009B6789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0,65</w:t>
            </w:r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800</w:t>
            </w:r>
          </w:p>
          <w:p w:rsidR="003A1F03" w:rsidRPr="00423B9C" w:rsidRDefault="003A1F03" w:rsidP="009B6789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1500 </w:t>
            </w:r>
            <w:hyperlink w:anchor="P1802">
              <w:r w:rsidRPr="00423B9C">
                <w:rPr>
                  <w:rFonts w:ascii="Times New Roman" w:eastAsia="Times New Roman" w:hAnsi="Times New Roman" w:cs="Times New Roman"/>
                </w:rPr>
                <w:t>&lt;*&gt;</w:t>
              </w:r>
            </w:hyperlink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Г</w:t>
            </w:r>
            <w:r w:rsidRPr="00162D04">
              <w:rPr>
                <w:rStyle w:val="aa"/>
                <w:rFonts w:ascii="Times New Roman" w:eastAsia="NSimSun" w:hAnsi="Times New Roman" w:cs="Times New Roman"/>
                <w:bCs/>
                <w:color w:val="auto"/>
                <w:u w:val="none"/>
              </w:rPr>
              <w:t>остевая стоянка</w:t>
            </w:r>
          </w:p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A1F03" w:rsidRDefault="009B6789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машино-мест на 1 квартиру</w:t>
            </w:r>
          </w:p>
          <w:p w:rsidR="00D11464" w:rsidRPr="00423B9C" w:rsidRDefault="00D11464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</w:tcPr>
          <w:p w:rsidR="003A1F03" w:rsidRPr="00423B9C" w:rsidRDefault="009B6789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100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5"/>
          </w:tcPr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07162E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В районах реконструкции или с неблагоприятной гидрогеологической обстановкой - не более 1500 м.</w:t>
            </w:r>
          </w:p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sz w:val="24"/>
              </w:rPr>
              <w:t>Стоянки для временного хранения автомобилей общественных зданий, сооружений, рекреационных территорий, объектов отдыха</w:t>
            </w: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и т.д.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484" w:type="dxa"/>
          </w:tcPr>
          <w:p w:rsidR="00423B9C" w:rsidRPr="00423B9C" w:rsidRDefault="003A1F03" w:rsidP="00732159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2159">
              <w:rPr>
                <w:rFonts w:ascii="Times New Roman" w:eastAsia="Times New Roman" w:hAnsi="Times New Roman" w:cs="Times New Roman"/>
                <w:lang w:eastAsia="ru-RU"/>
              </w:rPr>
              <w:t>Учреждения</w:t>
            </w:r>
            <w:r w:rsidRPr="00732159">
              <w:rPr>
                <w:rFonts w:ascii="Times New Roman" w:hAnsi="Times New Roman" w:cs="Times New Roman"/>
              </w:rPr>
              <w:t xml:space="preserve"> органов государственной власти, органов местного самоуправления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200-220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50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60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Общеобразовательная организация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100 мест (воспитанников)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Профессиональные образовательные организации, образовательные организации дополнительного образования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2-3 препода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вателя, занятых в одну смену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25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Производственные здания, коммунально-складские объекты, размещаемые в составе многофункциональ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ных зон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6–8 работающих в двух смежных сменах, человек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1000 человек, работающих в двух смежных сменах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Рынки постоянные: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универсальные и непродовольственные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30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40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продовольственные и сельскохозяйственные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40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Объекты коммунально-бытового обслуживания (бани)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5-6 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8 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Театры, концертные залы: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C31499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</w:t>
            </w:r>
            <w:r w:rsidR="00C31499" w:rsidRPr="00162D04">
              <w:rPr>
                <w:rFonts w:ascii="Times New Roman" w:hAnsi="Times New Roman" w:cs="Times New Roman"/>
                <w:sz w:val="24"/>
              </w:rPr>
              <w:t>2</w:t>
            </w:r>
            <w:r w:rsidRPr="00162D0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городского значения (1-й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машино-мест на 4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7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 xml:space="preserve">доступность, </w:t>
            </w:r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2.12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другие театры и концертные залы 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(2-й уровень комфорта) и конференц-залы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машино-мест на 15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20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Киноцентры и кинотеатры: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городского значения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(1-й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на 8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12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 м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другие 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(2-й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машино-мест на 15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25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8 постоянных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2.15</w:t>
            </w:r>
          </w:p>
          <w:p w:rsidR="000E6B0A" w:rsidRPr="00423B9C" w:rsidRDefault="000E6B0A" w:rsidP="005D26C5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Медицинские организации регионального, зонального, межрайонного уровня, оказывающие медицинскую помощь в стационарных условиях (больницы, диспансеры,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перинатальные центры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0E6B0A" w:rsidRPr="00423B9C" w:rsidRDefault="000E6B0A" w:rsidP="005D26C5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  <w:p w:rsidR="000E6B0A" w:rsidRPr="00423B9C" w:rsidRDefault="000E6B0A" w:rsidP="005D26C5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коек</w:t>
            </w:r>
          </w:p>
          <w:p w:rsidR="000E6B0A" w:rsidRPr="00423B9C" w:rsidRDefault="000E6B0A" w:rsidP="005D26C5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2.16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Медицинские организации городского, районного, участкового уровня, оказывающие медицинскую помощь в стационарных условиях (больницы, диспансеры, родильные дома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коек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2.17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Лечебно-профилактические медицинские организации (поликлиники, в том числе амбулатории)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посещений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Спортивные комплексы и стадионы с трибунами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30 мест на трибунах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5A22CE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ешеходная </w:t>
            </w:r>
            <w:r w:rsidR="003A1F03"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Оздоровительные комплексы (фитнес-клубы, физкультурно-оздоровительные комплексы, спортивные и тренажерные залы)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55 кв.</w:t>
            </w:r>
            <w:r w:rsidR="00EB61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2.20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Тренажерные залы площадью 150–500 кв.м</w:t>
            </w:r>
            <w:r w:rsidR="005D26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Физкультурно-оздоровительные комплексы с залом площадью 1000–2000 кв.м</w:t>
            </w:r>
            <w:r w:rsidR="005D26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количество машино-мест  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на 10 едино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машино-мест на 3-4 едино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временных посетителя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5B58E1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</w:t>
            </w:r>
            <w:r w:rsidR="005B58E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Аквапарки, бассейны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7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5B58E1" w:rsidRPr="005B58E1" w:rsidTr="00423B9C">
        <w:trPr>
          <w:trHeight w:val="23"/>
        </w:trPr>
        <w:tc>
          <w:tcPr>
            <w:tcW w:w="816" w:type="dxa"/>
          </w:tcPr>
          <w:p w:rsidR="003A1F03" w:rsidRPr="00162D04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2.24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Катки с искусственным покрытием общей площадью более 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3000 кв.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946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 xml:space="preserve"> количество машино-мест на 6-7 едино</w:t>
            </w:r>
            <w:r w:rsidR="00EB6167" w:rsidRPr="005B58E1">
              <w:rPr>
                <w:rFonts w:ascii="Times New Roman" w:hAnsi="Times New Roman" w:cs="Times New Roman"/>
                <w:sz w:val="24"/>
              </w:rPr>
              <w:t>-</w:t>
            </w:r>
            <w:r w:rsidRPr="005B58E1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B58E1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5B58E1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Железнодорожные 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10 пассажиров дальнего следования 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2.26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Автовокзалы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15 пассажиров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Пляжи и парки в зонах отдыха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количество машино-мест на 100 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965B3A">
            <w:pPr>
              <w:widowControl/>
              <w:numPr>
                <w:ilvl w:val="0"/>
                <w:numId w:val="3"/>
              </w:num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2.29</w:t>
            </w:r>
          </w:p>
        </w:tc>
        <w:tc>
          <w:tcPr>
            <w:tcW w:w="2484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Предприятия общественного питания, торговли</w:t>
            </w:r>
          </w:p>
        </w:tc>
        <w:tc>
          <w:tcPr>
            <w:tcW w:w="194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машино-мест на 100 мест в залах или единовременных посетителей и персонала</w:t>
            </w:r>
          </w:p>
        </w:tc>
        <w:tc>
          <w:tcPr>
            <w:tcW w:w="1861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м</w:t>
            </w:r>
          </w:p>
        </w:tc>
        <w:tc>
          <w:tcPr>
            <w:tcW w:w="11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9747" w:type="dxa"/>
            <w:gridSpan w:val="6"/>
          </w:tcPr>
          <w:p w:rsidR="003A1F03" w:rsidRPr="00423B9C" w:rsidRDefault="0007162E" w:rsidP="00965B3A">
            <w:pPr>
              <w:widowControl/>
              <w:spacing w:line="23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</w:pPr>
            <w:hyperlink r:id="rId9"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824" behindDoc="0" locked="0" layoutInCell="1" allowOverlap="1" wp14:anchorId="5A3DBC95" wp14:editId="0D788E0D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3" name="Rectangl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6C023E9F" id="Rectangle 3" o:spid="_x0000_s1026" style="position:absolute;margin-left:0;margin-top:.05pt;width:1.85pt;height:1.75pt;z-index:251661824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" filled="f" stroked="f" strokecolor="#3465a4">
                        <v:stroke joinstyle="round"/>
                      </v:rect>
                    </w:pict>
                  </mc:Fallback>
                </mc:AlternateContent>
              </w:r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2848" behindDoc="0" locked="0" layoutInCell="1" allowOverlap="1" wp14:anchorId="64EE4E1B" wp14:editId="2537434B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6" name="Rectangl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600B32E" id="Rectangle 2" o:spid="_x0000_s1026" style="position:absolute;margin-left:0;margin-top:.05pt;width:1.85pt;height:1.75pt;z-index:251662848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" filled="f" stroked="f" strokecolor="#3465a4">
                        <v:stroke joinstyle="round"/>
                      </v:rect>
                    </w:pict>
                  </mc:Fallback>
                </mc:AlternateContent>
              </w:r>
            </w:hyperlink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индивидуальных автостоянках на участке около или внутри зданий учреждений обслуживания следует выделять 10% мест (но не менее одного места) для транспорта инвалидов, в том числе 5% специализированных мест для автотранспорта инвалидов </w:t>
            </w:r>
            <w:r w:rsidR="00EB6167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br/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кресле-коляске в соответствии с требованиями свода правил 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СП 59.13330.2012. Доступность зданий и сооружений для маломобильных групп населения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.</w:t>
            </w:r>
          </w:p>
        </w:tc>
      </w:tr>
    </w:tbl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color w:val="FF0000"/>
          <w:sz w:val="26"/>
          <w:szCs w:val="26"/>
        </w:rPr>
      </w:pPr>
    </w:p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B58E1">
        <w:rPr>
          <w:b/>
          <w:sz w:val="24"/>
          <w:szCs w:val="24"/>
        </w:rPr>
        <w:t>1.10. Расчетные показатели мест (площадок) по накоплению твердых коммунальных отходов</w:t>
      </w:r>
    </w:p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51"/>
        <w:gridCol w:w="1540"/>
        <w:gridCol w:w="1540"/>
        <w:gridCol w:w="1540"/>
        <w:gridCol w:w="959"/>
      </w:tblGrid>
      <w:tr w:rsidR="005B58E1" w:rsidRPr="00C30770" w:rsidTr="00814871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№№ пп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5B58E1" w:rsidRPr="00C30770" w:rsidTr="00814871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Величина</w:t>
            </w:r>
          </w:p>
        </w:tc>
      </w:tr>
      <w:tr w:rsidR="005B58E1" w:rsidRPr="00C30770" w:rsidTr="0081487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Полигон ТБО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Тыс. куб.м. накопления отходов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 расчете на 20-25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Расстояние между полигонами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По заданию на проектирование</w:t>
            </w:r>
          </w:p>
        </w:tc>
      </w:tr>
    </w:tbl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</w:p>
    <w:p w:rsidR="00814871" w:rsidRPr="00814871" w:rsidRDefault="00814871" w:rsidP="00814871">
      <w:pPr>
        <w:pStyle w:val="afc"/>
        <w:numPr>
          <w:ilvl w:val="0"/>
          <w:numId w:val="3"/>
        </w:numPr>
        <w:jc w:val="center"/>
        <w:rPr>
          <w:sz w:val="24"/>
          <w:szCs w:val="24"/>
        </w:rPr>
      </w:pPr>
      <w:r w:rsidRPr="00814871">
        <w:rPr>
          <w:b/>
          <w:sz w:val="24"/>
          <w:szCs w:val="24"/>
        </w:rPr>
        <w:t>1.11. Расчетные показатели объектов, предназначенных для создания условий обеспечения жителей городского округа услугами отделения связи</w:t>
      </w:r>
    </w:p>
    <w:p w:rsidR="00814871" w:rsidRPr="00814871" w:rsidRDefault="00814871" w:rsidP="00814871">
      <w:pPr>
        <w:pStyle w:val="afc"/>
        <w:numPr>
          <w:ilvl w:val="0"/>
          <w:numId w:val="3"/>
        </w:numPr>
        <w:jc w:val="right"/>
        <w:rPr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34"/>
        <w:gridCol w:w="1576"/>
        <w:gridCol w:w="1742"/>
        <w:gridCol w:w="1535"/>
        <w:gridCol w:w="1090"/>
      </w:tblGrid>
      <w:tr w:rsidR="00814871" w:rsidRPr="00C30770" w:rsidTr="00814871">
        <w:trPr>
          <w:trHeight w:val="778"/>
        </w:trPr>
        <w:tc>
          <w:tcPr>
            <w:tcW w:w="562" w:type="dxa"/>
            <w:vMerge w:val="restart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№</w:t>
            </w:r>
          </w:p>
        </w:tc>
        <w:tc>
          <w:tcPr>
            <w:tcW w:w="3134" w:type="dxa"/>
            <w:vMerge w:val="restart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318" w:type="dxa"/>
            <w:gridSpan w:val="2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25" w:type="dxa"/>
            <w:gridSpan w:val="2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14871" w:rsidRPr="00C30770" w:rsidTr="00814871">
        <w:trPr>
          <w:trHeight w:val="776"/>
        </w:trPr>
        <w:tc>
          <w:tcPr>
            <w:tcW w:w="562" w:type="dxa"/>
            <w:vMerge/>
            <w:vAlign w:val="center"/>
          </w:tcPr>
          <w:p w:rsidR="00814871" w:rsidRPr="00814871" w:rsidRDefault="00814871" w:rsidP="003F32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  <w:vAlign w:val="center"/>
          </w:tcPr>
          <w:p w:rsidR="00814871" w:rsidRPr="00814871" w:rsidRDefault="00814871" w:rsidP="003F32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4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Величина</w:t>
            </w:r>
          </w:p>
        </w:tc>
        <w:tc>
          <w:tcPr>
            <w:tcW w:w="1535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90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Величина</w:t>
            </w:r>
          </w:p>
        </w:tc>
      </w:tr>
      <w:tr w:rsidR="00814871" w:rsidRPr="00C30770" w:rsidTr="00814871">
        <w:trPr>
          <w:trHeight w:val="836"/>
        </w:trPr>
        <w:tc>
          <w:tcPr>
            <w:tcW w:w="56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  <w:lang w:val="en-US"/>
              </w:rPr>
            </w:pPr>
            <w:r w:rsidRPr="0081487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134" w:type="dxa"/>
            <w:vAlign w:val="center"/>
          </w:tcPr>
          <w:p w:rsidR="00814871" w:rsidRPr="00814871" w:rsidRDefault="00814871" w:rsidP="003F32A1">
            <w:pPr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Отделение связи</w:t>
            </w:r>
          </w:p>
        </w:tc>
        <w:tc>
          <w:tcPr>
            <w:tcW w:w="1576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объект</w:t>
            </w:r>
          </w:p>
        </w:tc>
        <w:tc>
          <w:tcPr>
            <w:tcW w:w="174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по нормам и правилам министерства связи и массовых коммуникаций РФ</w:t>
            </w:r>
          </w:p>
        </w:tc>
        <w:tc>
          <w:tcPr>
            <w:tcW w:w="1535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</w:t>
            </w:r>
          </w:p>
        </w:tc>
        <w:tc>
          <w:tcPr>
            <w:tcW w:w="1090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500 -800</w:t>
            </w:r>
          </w:p>
        </w:tc>
      </w:tr>
    </w:tbl>
    <w:p w:rsidR="003A1F03" w:rsidRPr="007C1D25" w:rsidRDefault="003A1F03" w:rsidP="00814871">
      <w:pPr>
        <w:pStyle w:val="11"/>
        <w:numPr>
          <w:ilvl w:val="0"/>
          <w:numId w:val="3"/>
        </w:numPr>
        <w:spacing w:before="183" w:after="63" w:line="23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_RefHeading___Toc27811_3578142504"/>
      <w:bookmarkEnd w:id="24"/>
      <w:r w:rsidRPr="00AF485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2. </w:t>
      </w:r>
      <w:r w:rsidRPr="007C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обоснованию расчетных показателей, содержащихся в основной части нормативов градостроительного проектирования </w:t>
      </w:r>
      <w:r w:rsidR="003C7417" w:rsidRPr="003C74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Кузнецка</w:t>
      </w:r>
    </w:p>
    <w:p w:rsidR="003A1F03" w:rsidRPr="003C7417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3C7417">
        <w:rPr>
          <w:rFonts w:cs="Times New Roman"/>
          <w:b/>
          <w:bCs/>
        </w:rPr>
        <w:t>2.1.</w:t>
      </w:r>
      <w:r w:rsidRPr="003C7417">
        <w:rPr>
          <w:rFonts w:cs="Times New Roman"/>
        </w:rPr>
        <w:t xml:space="preserve"> </w:t>
      </w:r>
      <w:r w:rsidRPr="003C7417">
        <w:rPr>
          <w:rFonts w:cs="Times New Roman"/>
          <w:b/>
          <w:bCs/>
        </w:rPr>
        <w:t>Обоснование расчетных показателей и предельны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3C7417">
        <w:rPr>
          <w:rFonts w:eastAsia="NSimSun" w:cs="Times New Roman"/>
          <w:b/>
          <w:bCs/>
        </w:rPr>
        <w:t>транспорта (железнодорожный, водный, воздушный транспорт), автомобильных дорог  местного значения</w:t>
      </w:r>
      <w:r w:rsidRPr="003C7417">
        <w:rPr>
          <w:rFonts w:cs="Times New Roman"/>
          <w:b/>
          <w:bCs/>
        </w:rPr>
        <w:t xml:space="preserve">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>, расчетны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показател</w:t>
      </w:r>
      <w:r w:rsidRPr="003C7417">
        <w:rPr>
          <w:rFonts w:eastAsia="Times New Roman" w:cs="Times New Roman"/>
          <w:b/>
          <w:bCs/>
          <w:lang w:eastAsia="ru-RU"/>
        </w:rPr>
        <w:t>ей</w:t>
      </w:r>
      <w:r w:rsidRPr="003C7417">
        <w:rPr>
          <w:rFonts w:cs="Times New Roman"/>
          <w:b/>
          <w:bCs/>
        </w:rPr>
        <w:t xml:space="preserve"> и предельных значени</w:t>
      </w:r>
      <w:r w:rsidRPr="003C7417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Pr="003C7417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 xml:space="preserve">, содержащихся </w:t>
      </w:r>
      <w:r w:rsidR="00965B3A" w:rsidRPr="003C7417">
        <w:rPr>
          <w:rFonts w:cs="Times New Roman"/>
          <w:b/>
          <w:bCs/>
        </w:rPr>
        <w:br/>
      </w:r>
      <w:r w:rsidRPr="003C7417">
        <w:rPr>
          <w:rFonts w:cs="Times New Roman"/>
          <w:b/>
          <w:bCs/>
        </w:rPr>
        <w:t xml:space="preserve">в </w:t>
      </w:r>
      <w:hyperlink w:anchor="P697">
        <w:r w:rsidR="00FE26FA">
          <w:rPr>
            <w:rFonts w:cs="Times New Roman"/>
            <w:b/>
            <w:bCs/>
          </w:rPr>
          <w:t xml:space="preserve">разделе 1.1. </w:t>
        </w:r>
      </w:hyperlink>
      <w:r w:rsidR="00FE26FA" w:rsidRPr="00FE26FA">
        <w:rPr>
          <w:rFonts w:cs="Times New Roman"/>
          <w:b/>
          <w:bCs/>
        </w:rPr>
        <w:t>основной</w:t>
      </w:r>
      <w:r w:rsidR="00FE26FA">
        <w:rPr>
          <w:rFonts w:cs="Times New Roman"/>
          <w:b/>
          <w:bCs/>
        </w:rPr>
        <w:t xml:space="preserve"> части</w:t>
      </w:r>
      <w:r w:rsidRPr="003C7417">
        <w:rPr>
          <w:rFonts w:cs="Times New Roman"/>
          <w:b/>
          <w:bCs/>
        </w:rPr>
        <w:t xml:space="preserve"> нормативов</w:t>
      </w:r>
      <w:r w:rsidR="00FE26FA">
        <w:rPr>
          <w:rFonts w:cs="Times New Roman"/>
          <w:b/>
          <w:bCs/>
        </w:rPr>
        <w:t>:</w:t>
      </w:r>
    </w:p>
    <w:p w:rsidR="003A1F03" w:rsidRPr="00AF485C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  <w:b/>
          <w:bCs/>
        </w:rPr>
      </w:pPr>
    </w:p>
    <w:p w:rsidR="003A1F03" w:rsidRPr="00965B3A" w:rsidRDefault="00E36E96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E36E96">
        <w:rPr>
          <w:sz w:val="24"/>
          <w:szCs w:val="24"/>
        </w:rPr>
        <w:t>п</w:t>
      </w:r>
      <w:r w:rsidR="003A1F03" w:rsidRPr="00E36E96">
        <w:rPr>
          <w:sz w:val="24"/>
          <w:szCs w:val="24"/>
        </w:rPr>
        <w:t xml:space="preserve">.1 </w:t>
      </w:r>
      <w:r w:rsidR="003A1F03" w:rsidRPr="00965B3A">
        <w:rPr>
          <w:sz w:val="24"/>
          <w:szCs w:val="24"/>
        </w:rPr>
        <w:t xml:space="preserve">в части обеспеченности принят на 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основе</w:t>
      </w:r>
      <w:bookmarkStart w:id="25" w:name="Par274111"/>
      <w:bookmarkEnd w:id="25"/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 пункта 1.11 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Руководства </w:t>
      </w:r>
      <w:r w:rsidR="00965B3A">
        <w:rPr>
          <w:rStyle w:val="aa"/>
          <w:iCs/>
          <w:color w:val="auto"/>
          <w:sz w:val="24"/>
          <w:szCs w:val="24"/>
          <w:u w:val="none"/>
        </w:rPr>
        <w:br/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по проектированию городских улиц и дорог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, разработанного ЦНИИП градостроительства.</w:t>
      </w:r>
    </w:p>
    <w:p w:rsidR="003A1F03" w:rsidRPr="00965B3A" w:rsidRDefault="00E36E96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>
        <w:rPr>
          <w:rStyle w:val="aa"/>
          <w:iCs/>
          <w:color w:val="auto"/>
          <w:sz w:val="24"/>
          <w:szCs w:val="24"/>
          <w:u w:val="none"/>
        </w:rPr>
        <w:t>п.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2 </w:t>
      </w:r>
      <w:bookmarkStart w:id="26" w:name="__DdeLink__364594_1498234042"/>
      <w:r w:rsidR="003A1F03" w:rsidRPr="00965B3A">
        <w:rPr>
          <w:rStyle w:val="aa"/>
          <w:color w:val="auto"/>
          <w:sz w:val="24"/>
          <w:szCs w:val="24"/>
          <w:u w:val="none"/>
        </w:rPr>
        <w:t>в части: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>- обеспеченности принят на основе</w:t>
      </w:r>
      <w:bookmarkEnd w:id="26"/>
      <w:r w:rsidRPr="00965B3A">
        <w:rPr>
          <w:rStyle w:val="aa"/>
          <w:color w:val="auto"/>
          <w:sz w:val="24"/>
          <w:szCs w:val="24"/>
          <w:u w:val="none"/>
        </w:rPr>
        <w:t xml:space="preserve"> 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свода правил 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, утвержденного Приказом Минрегиона России от 28.12.2010 № 820) </w:t>
      </w:r>
      <w:r w:rsidR="00965B3A">
        <w:rPr>
          <w:rStyle w:val="aa"/>
          <w:color w:val="auto"/>
          <w:spacing w:val="-8"/>
          <w:sz w:val="24"/>
          <w:szCs w:val="24"/>
          <w:u w:val="none"/>
        </w:rPr>
        <w:br/>
      </w:r>
      <w:r w:rsidRPr="00965B3A">
        <w:rPr>
          <w:rStyle w:val="aa"/>
          <w:color w:val="auto"/>
          <w:sz w:val="24"/>
          <w:szCs w:val="24"/>
          <w:u w:val="none"/>
        </w:rPr>
        <w:t xml:space="preserve">(с последующими изменениями) (далее - </w:t>
      </w:r>
      <w:bookmarkStart w:id="27" w:name="__DdeLink__13817_776249631"/>
      <w:r w:rsidRPr="00965B3A">
        <w:rPr>
          <w:rStyle w:val="aa"/>
          <w:color w:val="auto"/>
          <w:sz w:val="24"/>
          <w:szCs w:val="24"/>
          <w:u w:val="none"/>
        </w:rPr>
        <w:t>СП 42.13330.2011</w:t>
      </w:r>
      <w:bookmarkEnd w:id="27"/>
      <w:r w:rsidRPr="00965B3A">
        <w:rPr>
          <w:rStyle w:val="aa"/>
          <w:color w:val="auto"/>
          <w:sz w:val="24"/>
          <w:szCs w:val="24"/>
          <w:u w:val="none"/>
        </w:rPr>
        <w:t>);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>- территориальной доступности  на основе пункта СП 42.13330.2011.</w:t>
      </w:r>
    </w:p>
    <w:p w:rsidR="003A1F03" w:rsidRPr="00AF485C" w:rsidRDefault="003A1F03" w:rsidP="003A1F03">
      <w:pPr>
        <w:ind w:firstLine="567"/>
        <w:jc w:val="both"/>
        <w:rPr>
          <w:rStyle w:val="aa"/>
        </w:rPr>
      </w:pPr>
    </w:p>
    <w:p w:rsidR="003A1F03" w:rsidRPr="00AF485C" w:rsidRDefault="003A1F03" w:rsidP="00D81324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3C7417">
        <w:rPr>
          <w:rFonts w:eastAsia="NSimSun" w:cs="Times New Roman"/>
          <w:b/>
          <w:bCs/>
        </w:rPr>
        <w:t>2.2</w:t>
      </w:r>
      <w:bookmarkStart w:id="28" w:name="__DdeLink__444_19540825"/>
      <w:r w:rsidRPr="003C7417">
        <w:rPr>
          <w:rFonts w:eastAsia="NSimSun" w:cs="Times New Roman"/>
          <w:b/>
          <w:bCs/>
        </w:rPr>
        <w:t>.</w:t>
      </w:r>
      <w:bookmarkEnd w:id="28"/>
      <w:r w:rsidRPr="003C7417">
        <w:rPr>
          <w:rFonts w:eastAsia="NSimSun" w:cs="Times New Roman"/>
        </w:rPr>
        <w:t xml:space="preserve"> </w:t>
      </w:r>
      <w:r w:rsidRPr="003C7417">
        <w:rPr>
          <w:rFonts w:eastAsia="NSimSun" w:cs="Times New Roman"/>
          <w:b/>
          <w:bCs/>
        </w:rPr>
        <w:t>Обоснование расчетных показателей и п</w:t>
      </w:r>
      <w:r w:rsidRPr="003C7417">
        <w:rPr>
          <w:rFonts w:cs="Times New Roman"/>
          <w:b/>
          <w:bCs/>
        </w:rPr>
        <w:t>редельны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</w:t>
      </w:r>
      <w:r w:rsidRPr="003C7417">
        <w:rPr>
          <w:rFonts w:eastAsia="NSimSun" w:cs="Times New Roman"/>
          <w:b/>
          <w:bCs/>
        </w:rPr>
        <w:t xml:space="preserve">объектами,  обеспечивающими осуществление деятельности органов власти </w:t>
      </w:r>
      <w:r w:rsidR="003C7417" w:rsidRPr="003C7417">
        <w:rPr>
          <w:rFonts w:eastAsia="NSimSun" w:cs="Times New Roman"/>
          <w:b/>
          <w:bCs/>
        </w:rPr>
        <w:t xml:space="preserve">города Кузнецка </w:t>
      </w:r>
      <w:r w:rsidRPr="003C7417">
        <w:rPr>
          <w:rFonts w:cs="Times New Roman"/>
          <w:b/>
          <w:bCs/>
        </w:rPr>
        <w:t xml:space="preserve">местного значения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>, расчетны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показател</w:t>
      </w:r>
      <w:r w:rsidRPr="003C7417">
        <w:rPr>
          <w:rFonts w:eastAsia="Times New Roman" w:cs="Times New Roman"/>
          <w:b/>
          <w:bCs/>
          <w:lang w:eastAsia="ru-RU"/>
        </w:rPr>
        <w:t>ей</w:t>
      </w:r>
      <w:r w:rsidRPr="003C7417">
        <w:rPr>
          <w:rFonts w:cs="Times New Roman"/>
          <w:b/>
          <w:bCs/>
        </w:rPr>
        <w:t xml:space="preserve"> и предельных значени</w:t>
      </w:r>
      <w:r w:rsidRPr="003C7417">
        <w:rPr>
          <w:rFonts w:eastAsia="Times New Roman" w:cs="Times New Roman"/>
          <w:b/>
          <w:bCs/>
          <w:lang w:eastAsia="ru-RU"/>
        </w:rPr>
        <w:t>й</w:t>
      </w:r>
      <w:r w:rsidRPr="003C7417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 xml:space="preserve">, содержащихся в </w:t>
      </w:r>
      <w:hyperlink w:anchor="P697">
        <w:r w:rsidRPr="003C7417">
          <w:rPr>
            <w:rFonts w:cs="Times New Roman"/>
            <w:b/>
            <w:bCs/>
          </w:rPr>
          <w:t xml:space="preserve">разделе 1.2. </w:t>
        </w:r>
        <w:r w:rsidR="00D81324">
          <w:rPr>
            <w:rFonts w:cs="Times New Roman"/>
            <w:b/>
            <w:bCs/>
          </w:rPr>
          <w:t xml:space="preserve"> </w:t>
        </w:r>
        <w:r w:rsidR="00D81324" w:rsidRPr="00FE26FA">
          <w:rPr>
            <w:rFonts w:cs="Times New Roman"/>
            <w:b/>
            <w:bCs/>
          </w:rPr>
          <w:t>основной</w:t>
        </w:r>
        <w:r w:rsidR="00D81324">
          <w:rPr>
            <w:rFonts w:cs="Times New Roman"/>
            <w:b/>
            <w:bCs/>
          </w:rPr>
          <w:t xml:space="preserve"> части</w:t>
        </w:r>
        <w:r w:rsidR="00D81324" w:rsidRPr="003C7417">
          <w:rPr>
            <w:rFonts w:cs="Times New Roman"/>
            <w:b/>
            <w:bCs/>
          </w:rPr>
          <w:t xml:space="preserve"> нормативов</w:t>
        </w:r>
        <w:r w:rsidR="00D81324">
          <w:rPr>
            <w:rFonts w:cs="Times New Roman"/>
            <w:b/>
            <w:bCs/>
          </w:rPr>
          <w:t>:</w:t>
        </w:r>
      </w:hyperlink>
    </w:p>
    <w:p w:rsidR="003A1F03" w:rsidRPr="00AF485C" w:rsidRDefault="003A1F03" w:rsidP="003A1F03">
      <w:pPr>
        <w:pStyle w:val="ConsPlusNormal"/>
        <w:ind w:firstLine="540"/>
        <w:jc w:val="both"/>
        <w:rPr>
          <w:rFonts w:cs="Times New Roman"/>
          <w:b/>
          <w:bCs/>
        </w:rPr>
      </w:pPr>
    </w:p>
    <w:p w:rsidR="003A1F03" w:rsidRPr="00AE6E13" w:rsidRDefault="00AE6E13" w:rsidP="00AE6E13">
      <w:pPr>
        <w:ind w:firstLine="709"/>
        <w:jc w:val="both"/>
        <w:rPr>
          <w:sz w:val="24"/>
          <w:szCs w:val="24"/>
        </w:rPr>
      </w:pPr>
      <w:r w:rsidRPr="00AE6E13">
        <w:rPr>
          <w:sz w:val="24"/>
          <w:szCs w:val="24"/>
        </w:rPr>
        <w:t xml:space="preserve">п.1 </w:t>
      </w:r>
      <w:r w:rsidR="003A1F03" w:rsidRPr="00AE6E13">
        <w:rPr>
          <w:iCs/>
          <w:sz w:val="24"/>
          <w:szCs w:val="24"/>
        </w:rPr>
        <w:t>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 xml:space="preserve">- обеспеченности принят </w:t>
      </w:r>
      <w:bookmarkStart w:id="29" w:name="__DdeLink__9929_387378572711"/>
      <w:r w:rsidRPr="00965B3A">
        <w:rPr>
          <w:rFonts w:eastAsia="Times New Roman" w:cs="Times New Roman"/>
          <w:iCs/>
          <w:lang w:eastAsia="ru-RU"/>
        </w:rPr>
        <w:t>на основе</w:t>
      </w:r>
      <w:bookmarkEnd w:id="29"/>
      <w:r w:rsidRPr="00965B3A">
        <w:rPr>
          <w:rFonts w:eastAsia="Times New Roman" w:cs="Times New Roman"/>
          <w:iCs/>
          <w:lang w:eastAsia="ru-RU"/>
        </w:rPr>
        <w:t xml:space="preserve">  </w:t>
      </w:r>
      <w:bookmarkStart w:id="30" w:name="__DdeLink__598804_120673935"/>
      <w:r w:rsidRPr="00965B3A">
        <w:rPr>
          <w:rFonts w:eastAsia="Times New Roman" w:cs="Times New Roman"/>
          <w:iCs/>
          <w:lang w:eastAsia="ru-RU"/>
        </w:rPr>
        <w:t>СНиП 31-05-2003</w:t>
      </w:r>
      <w:bookmarkEnd w:id="30"/>
      <w:r w:rsidRPr="00965B3A">
        <w:rPr>
          <w:rFonts w:eastAsia="Times New Roman" w:cs="Times New Roman"/>
          <w:iCs/>
          <w:lang w:eastAsia="ru-RU"/>
        </w:rPr>
        <w:t>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965B3A" w:rsidRDefault="00AE6E13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iCs/>
          <w:lang w:eastAsia="ru-RU"/>
        </w:rPr>
      </w:pPr>
      <w:r w:rsidRPr="00E36E96">
        <w:t>п</w:t>
      </w:r>
      <w:r>
        <w:t>.2</w:t>
      </w:r>
      <w:r w:rsidRPr="00E36E96">
        <w:t xml:space="preserve"> </w:t>
      </w:r>
      <w:r w:rsidR="003A1F03" w:rsidRPr="00965B3A">
        <w:rPr>
          <w:rFonts w:eastAsia="Times New Roman" w:cs="Times New Roman"/>
          <w:iCs/>
          <w:lang w:eastAsia="ru-RU"/>
        </w:rPr>
        <w:t>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>- обеспеченности принят на основе Федерального закона от 06.10.2003 №</w:t>
      </w:r>
      <w:r w:rsidR="001475D0">
        <w:rPr>
          <w:rFonts w:eastAsia="Times New Roman" w:cs="Times New Roman"/>
          <w:iCs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 xml:space="preserve">131-ФЗ </w:t>
      </w:r>
      <w:r w:rsidR="001475D0">
        <w:rPr>
          <w:rFonts w:eastAsia="Times New Roman" w:cs="Times New Roman"/>
          <w:iCs/>
          <w:lang w:eastAsia="ru-RU"/>
        </w:rPr>
        <w:br/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>Об общих принципах организации местного самоуправления в Российской Федерации</w:t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 xml:space="preserve"> </w:t>
      </w:r>
      <w:r w:rsidR="001475D0">
        <w:rPr>
          <w:rFonts w:eastAsia="Times New Roman" w:cs="Times New Roman"/>
          <w:iCs/>
          <w:lang w:eastAsia="ru-RU"/>
        </w:rPr>
        <w:br/>
      </w:r>
      <w:r w:rsidRPr="00965B3A">
        <w:rPr>
          <w:rFonts w:eastAsia="Times New Roman" w:cs="Times New Roman"/>
          <w:iCs/>
          <w:lang w:eastAsia="ru-RU"/>
        </w:rPr>
        <w:t>(с последующими изменениями);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>- территориальной доступности принят на основе СП 42.13330.2016.</w:t>
      </w:r>
    </w:p>
    <w:p w:rsidR="0071602F" w:rsidRDefault="0071602F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b/>
          <w:bCs/>
          <w:iCs/>
          <w:lang w:eastAsia="ru-RU"/>
        </w:rPr>
      </w:pPr>
    </w:p>
    <w:p w:rsidR="00D81324" w:rsidRPr="003C7417" w:rsidRDefault="003A1F03" w:rsidP="00D81324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814871">
        <w:rPr>
          <w:rFonts w:cs="Times New Roman"/>
          <w:b/>
          <w:bCs/>
        </w:rPr>
        <w:t>2.</w:t>
      </w:r>
      <w:r w:rsidR="00814871" w:rsidRPr="00814871">
        <w:rPr>
          <w:rFonts w:cs="Times New Roman"/>
          <w:b/>
          <w:bCs/>
        </w:rPr>
        <w:t>3</w:t>
      </w:r>
      <w:r w:rsidRPr="001475D0">
        <w:rPr>
          <w:rFonts w:cs="Times New Roman"/>
          <w:b/>
          <w:bCs/>
        </w:rPr>
        <w:t xml:space="preserve">. </w:t>
      </w:r>
      <w:r w:rsidRPr="00F71332">
        <w:rPr>
          <w:rFonts w:cs="Times New Roman"/>
          <w:b/>
          <w:bCs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</w:t>
      </w:r>
      <w:r w:rsidRPr="00F71332">
        <w:rPr>
          <w:rFonts w:eastAsia="NSimSun" w:cs="Times New Roman"/>
          <w:b/>
          <w:bCs/>
        </w:rPr>
        <w:t xml:space="preserve">объектами инженерной инфраструктуры местного значения, в том числе линейными и объектами энергетики </w:t>
      </w:r>
      <w:r w:rsidRPr="00F71332">
        <w:rPr>
          <w:rFonts w:cs="Times New Roman"/>
          <w:b/>
          <w:bCs/>
        </w:rPr>
        <w:t xml:space="preserve">населения </w:t>
      </w:r>
      <w:r w:rsidR="00F71332" w:rsidRPr="00F71332">
        <w:rPr>
          <w:rFonts w:cs="Times New Roman"/>
          <w:b/>
          <w:bCs/>
        </w:rPr>
        <w:t>города Кузнецка</w:t>
      </w:r>
      <w:r w:rsidRPr="00F7133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F71332" w:rsidRPr="00F71332">
        <w:rPr>
          <w:rFonts w:cs="Times New Roman"/>
          <w:b/>
          <w:bCs/>
        </w:rPr>
        <w:t>города Кузнецка</w:t>
      </w:r>
      <w:r w:rsidRPr="00F71332">
        <w:rPr>
          <w:rFonts w:cs="Times New Roman"/>
          <w:b/>
          <w:bCs/>
        </w:rPr>
        <w:t>,</w:t>
      </w:r>
      <w:r w:rsidRPr="001475D0">
        <w:rPr>
          <w:rFonts w:cs="Times New Roman"/>
          <w:b/>
          <w:bCs/>
        </w:rPr>
        <w:t xml:space="preserve"> содержащихся в </w:t>
      </w:r>
      <w:r w:rsidR="003F32A1">
        <w:fldChar w:fldCharType="begin"/>
      </w:r>
      <w:r w:rsidR="003F32A1">
        <w:instrText xml:space="preserve"> HYPERLINK \l "P697" \h </w:instrText>
      </w:r>
      <w:r w:rsidR="003F32A1">
        <w:fldChar w:fldCharType="separate"/>
      </w:r>
      <w:r w:rsidR="00814871">
        <w:rPr>
          <w:rFonts w:cs="Times New Roman"/>
          <w:b/>
          <w:bCs/>
        </w:rPr>
        <w:t>разделе 1.3</w:t>
      </w:r>
      <w:r w:rsidRPr="001475D0">
        <w:rPr>
          <w:rFonts w:cs="Times New Roman"/>
          <w:b/>
          <w:bCs/>
        </w:rPr>
        <w:t xml:space="preserve">. </w:t>
      </w:r>
      <w:r w:rsidR="00D81324" w:rsidRPr="00FE26FA">
        <w:rPr>
          <w:rFonts w:cs="Times New Roman"/>
          <w:b/>
          <w:bCs/>
        </w:rPr>
        <w:t>основной</w:t>
      </w:r>
      <w:r w:rsidR="00D81324">
        <w:rPr>
          <w:rFonts w:cs="Times New Roman"/>
          <w:b/>
          <w:bCs/>
        </w:rPr>
        <w:t xml:space="preserve"> части</w:t>
      </w:r>
      <w:r w:rsidR="00D81324" w:rsidRPr="003C7417">
        <w:rPr>
          <w:rFonts w:cs="Times New Roman"/>
          <w:b/>
          <w:bCs/>
        </w:rPr>
        <w:t xml:space="preserve"> нормативов</w:t>
      </w:r>
      <w:r w:rsidR="00D81324">
        <w:rPr>
          <w:rFonts w:cs="Times New Roman"/>
          <w:b/>
          <w:bCs/>
        </w:rPr>
        <w:t>:</w:t>
      </w:r>
    </w:p>
    <w:p w:rsidR="003A1F03" w:rsidRPr="001475D0" w:rsidRDefault="003F32A1" w:rsidP="001475D0">
      <w:pPr>
        <w:pStyle w:val="ConsPlusNormal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fldChar w:fldCharType="end"/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Fonts w:cs="Times New Roman"/>
        </w:rPr>
        <w:t>1.1</w:t>
      </w:r>
      <w:r w:rsidR="003A1F03" w:rsidRPr="00A91C72">
        <w:rPr>
          <w:rFonts w:cs="Times New Roman"/>
          <w:b/>
          <w:bCs/>
        </w:rPr>
        <w:t xml:space="preserve"> </w:t>
      </w:r>
      <w:r w:rsidR="003A1F03" w:rsidRPr="00A91C72">
        <w:rPr>
          <w:rFonts w:cs="Times New Roman"/>
          <w:spacing w:val="-8"/>
        </w:rPr>
        <w:t xml:space="preserve">в части обеспеченности </w:t>
      </w:r>
      <w:r w:rsidR="003A1F03" w:rsidRPr="00A91C72">
        <w:rPr>
          <w:rFonts w:cs="Times New Roman"/>
        </w:rPr>
        <w:t xml:space="preserve">принят на основе </w:t>
      </w:r>
      <w:r w:rsidR="003A1F03" w:rsidRPr="00A91C72">
        <w:rPr>
          <w:rFonts w:cs="Times New Roman"/>
          <w:spacing w:val="-8"/>
        </w:rPr>
        <w:t>СП 42.13330.2016.</w:t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п.2.1,  </w:t>
      </w:r>
      <w:r w:rsidR="003A1F03" w:rsidRPr="00A91C72">
        <w:rPr>
          <w:rFonts w:cs="Times New Roman"/>
        </w:rPr>
        <w:t xml:space="preserve">3.1 </w:t>
      </w:r>
      <w:r w:rsidR="003A1F03" w:rsidRPr="00A91C72">
        <w:rPr>
          <w:rFonts w:cs="Times New Roman"/>
          <w:spacing w:val="-8"/>
        </w:rPr>
        <w:t xml:space="preserve">в части обеспеченности  </w:t>
      </w:r>
      <w:r w:rsidR="003A1F03" w:rsidRPr="00A91C72">
        <w:rPr>
          <w:rFonts w:cs="Times New Roman"/>
        </w:rPr>
        <w:t xml:space="preserve">приняты на основе </w:t>
      </w:r>
      <w:r w:rsidR="003A1F03" w:rsidRPr="00A91C72">
        <w:rPr>
          <w:rFonts w:cs="Times New Roman"/>
          <w:spacing w:val="-8"/>
        </w:rPr>
        <w:t>СП 42-101-2003.</w:t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Fonts w:cs="Times New Roman"/>
        </w:rPr>
        <w:t xml:space="preserve">4.1 </w:t>
      </w:r>
      <w:r w:rsidR="003A1F03" w:rsidRPr="00A91C72">
        <w:rPr>
          <w:rFonts w:cs="Times New Roman"/>
          <w:spacing w:val="-8"/>
        </w:rPr>
        <w:t xml:space="preserve">в части обеспеченности  </w:t>
      </w:r>
      <w:r w:rsidR="003A1F03" w:rsidRPr="00A91C72">
        <w:rPr>
          <w:rFonts w:cs="Times New Roman"/>
        </w:rPr>
        <w:t>принят на ос</w:t>
      </w:r>
      <w:r w:rsidR="003A1F03" w:rsidRPr="00A91C72">
        <w:rPr>
          <w:rFonts w:cs="Times New Roman"/>
          <w:spacing w:val="-8"/>
        </w:rPr>
        <w:t xml:space="preserve">нове свода правил </w:t>
      </w:r>
      <w:r w:rsidR="007C5242" w:rsidRPr="00A91C72">
        <w:rPr>
          <w:rFonts w:cs="Times New Roman"/>
          <w:spacing w:val="-8"/>
        </w:rPr>
        <w:t>"</w:t>
      </w:r>
      <w:r w:rsidR="003A1F03" w:rsidRPr="00A91C72">
        <w:rPr>
          <w:rFonts w:cs="Times New Roman"/>
          <w:spacing w:val="-8"/>
        </w:rPr>
        <w:t xml:space="preserve">СП 31.13330.2012. </w:t>
      </w:r>
      <w:r w:rsidR="00A91C72">
        <w:rPr>
          <w:rFonts w:cs="Times New Roman"/>
          <w:spacing w:val="-8"/>
        </w:rPr>
        <w:br/>
      </w:r>
      <w:r w:rsidR="003A1F03" w:rsidRPr="00A91C72">
        <w:rPr>
          <w:rFonts w:cs="Times New Roman"/>
          <w:spacing w:val="-8"/>
        </w:rPr>
        <w:t xml:space="preserve">Свод правил. Водоснабжение. Наружные сети и сооружения. Актуализированная редакция </w:t>
      </w:r>
      <w:r w:rsidR="00A91C72">
        <w:rPr>
          <w:rFonts w:cs="Times New Roman"/>
          <w:spacing w:val="-8"/>
        </w:rPr>
        <w:br/>
      </w:r>
      <w:r w:rsidR="003A1F03" w:rsidRPr="00A91C72">
        <w:rPr>
          <w:rFonts w:cs="Times New Roman"/>
          <w:spacing w:val="-8"/>
        </w:rPr>
        <w:t>СНиП 2.04.02-84*</w:t>
      </w:r>
      <w:r w:rsidR="007C5242" w:rsidRPr="00A91C72">
        <w:rPr>
          <w:rFonts w:cs="Times New Roman"/>
          <w:spacing w:val="-8"/>
        </w:rPr>
        <w:t>"</w:t>
      </w:r>
      <w:r w:rsidR="003A1F03" w:rsidRPr="00A91C72">
        <w:rPr>
          <w:rFonts w:cs="Times New Roman"/>
          <w:spacing w:val="-8"/>
        </w:rPr>
        <w:t xml:space="preserve">, утвержденного Приказом </w:t>
      </w:r>
      <w:r w:rsidR="003A1F03" w:rsidRPr="00A91C72">
        <w:rPr>
          <w:rFonts w:eastAsia="Times New Roman" w:cs="Times New Roman"/>
          <w:spacing w:val="-8"/>
          <w:lang w:eastAsia="ru-RU"/>
        </w:rPr>
        <w:t xml:space="preserve">Министерства регионального развития Российской Федерации </w:t>
      </w:r>
      <w:r w:rsidR="003A1F03" w:rsidRPr="00A91C72">
        <w:rPr>
          <w:rFonts w:cs="Times New Roman"/>
          <w:spacing w:val="-8"/>
        </w:rPr>
        <w:t>от 29.12.2011 №</w:t>
      </w:r>
      <w:r w:rsidR="00A91C72">
        <w:rPr>
          <w:rFonts w:cs="Times New Roman"/>
          <w:spacing w:val="-8"/>
        </w:rPr>
        <w:t xml:space="preserve"> </w:t>
      </w:r>
      <w:r w:rsidR="003A1F03" w:rsidRPr="00A91C72">
        <w:rPr>
          <w:rFonts w:cs="Times New Roman"/>
          <w:spacing w:val="-8"/>
        </w:rPr>
        <w:t xml:space="preserve">635/14 </w:t>
      </w:r>
      <w:bookmarkStart w:id="31" w:name="__DdeLink__38826_1084721521"/>
      <w:r w:rsidR="003A1F03" w:rsidRPr="00A91C72">
        <w:rPr>
          <w:rFonts w:cs="Times New Roman"/>
          <w:spacing w:val="-8"/>
        </w:rPr>
        <w:t>(с последующими изменениями)</w:t>
      </w:r>
      <w:bookmarkEnd w:id="31"/>
      <w:r w:rsidR="003A1F03" w:rsidRPr="00A91C72">
        <w:rPr>
          <w:rFonts w:cs="Times New Roman"/>
          <w:spacing w:val="-8"/>
        </w:rPr>
        <w:t>.</w:t>
      </w:r>
      <w:r w:rsidR="003A1F03" w:rsidRPr="00A91C72">
        <w:rPr>
          <w:rFonts w:cs="Times New Roman"/>
          <w:spacing w:val="-8"/>
          <w:highlight w:val="yellow"/>
        </w:rPr>
        <w:t xml:space="preserve"> </w:t>
      </w:r>
    </w:p>
    <w:p w:rsidR="003A1F03" w:rsidRPr="00A91C72" w:rsidRDefault="003A1F03" w:rsidP="00A91C72">
      <w:pPr>
        <w:pStyle w:val="ConsPlusNormal"/>
        <w:spacing w:before="49" w:line="228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D81324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5.1 в части обеспеченности  принят на основе свода правил 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СП 32.13330.2012.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Свод правил. Канализация. Наружные сети и сооружения. Актуализированная редакция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>СНиП 2.04.03-85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, утвержденного Приказом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Министерства регионального развития Российской Федерации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 от 29.12.2011 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>635/11 (с последующими изменениями).</w:t>
      </w:r>
    </w:p>
    <w:p w:rsidR="003A1F03" w:rsidRPr="00A91C72" w:rsidRDefault="003A1F03" w:rsidP="00A91C72">
      <w:pPr>
        <w:ind w:firstLine="709"/>
        <w:rPr>
          <w:b/>
          <w:bCs/>
          <w:sz w:val="24"/>
          <w:szCs w:val="24"/>
        </w:rPr>
      </w:pPr>
    </w:p>
    <w:p w:rsidR="003A1F03" w:rsidRPr="00A91C72" w:rsidRDefault="00F71332" w:rsidP="00A91C72">
      <w:pPr>
        <w:pStyle w:val="ConsPlusNormal"/>
        <w:ind w:firstLine="709"/>
        <w:jc w:val="both"/>
        <w:rPr>
          <w:rFonts w:cs="Times New Roman"/>
        </w:rPr>
      </w:pPr>
      <w:bookmarkStart w:id="32" w:name="__DdeLink__456141_3350461744"/>
      <w:r>
        <w:rPr>
          <w:rFonts w:cs="Times New Roman"/>
          <w:b/>
          <w:bCs/>
        </w:rPr>
        <w:t>2.4</w:t>
      </w:r>
      <w:r w:rsidR="003A1F03" w:rsidRPr="00A91C72">
        <w:rPr>
          <w:rFonts w:cs="Times New Roman"/>
          <w:b/>
          <w:bCs/>
        </w:rPr>
        <w:t>.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>Обоснование расчетных показателей и предельны</w:t>
      </w:r>
      <w:r w:rsidR="003A1F03" w:rsidRPr="00A91C72">
        <w:rPr>
          <w:rFonts w:eastAsia="Times New Roman" w:cs="Times New Roman"/>
          <w:b/>
          <w:bCs/>
          <w:lang w:eastAsia="ru-RU"/>
        </w:rPr>
        <w:t>х</w:t>
      </w:r>
      <w:r w:rsidR="003A1F03" w:rsidRPr="00A91C72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образования регионального и местного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>, расчетны</w:t>
      </w:r>
      <w:r w:rsidR="003A1F03" w:rsidRPr="00A91C72">
        <w:rPr>
          <w:rFonts w:eastAsia="Times New Roman" w:cs="Times New Roman"/>
          <w:b/>
          <w:bCs/>
          <w:lang w:eastAsia="ru-RU"/>
        </w:rPr>
        <w:t>х</w:t>
      </w:r>
      <w:r w:rsidR="003A1F03" w:rsidRPr="00A91C72">
        <w:rPr>
          <w:rFonts w:cs="Times New Roman"/>
          <w:b/>
          <w:bCs/>
        </w:rPr>
        <w:t xml:space="preserve"> показател</w:t>
      </w:r>
      <w:r w:rsidR="003A1F03" w:rsidRPr="00A91C72">
        <w:rPr>
          <w:rFonts w:eastAsia="Times New Roman" w:cs="Times New Roman"/>
          <w:b/>
          <w:bCs/>
          <w:lang w:eastAsia="ru-RU"/>
        </w:rPr>
        <w:t>ей</w:t>
      </w:r>
      <w:r w:rsidR="003A1F03" w:rsidRPr="00A91C72">
        <w:rPr>
          <w:rFonts w:cs="Times New Roman"/>
          <w:b/>
          <w:bCs/>
        </w:rPr>
        <w:t xml:space="preserve"> и предельных значени</w:t>
      </w:r>
      <w:r w:rsidR="003A1F03" w:rsidRPr="00A91C72">
        <w:rPr>
          <w:rFonts w:eastAsia="Times New Roman" w:cs="Times New Roman"/>
          <w:b/>
          <w:bCs/>
          <w:lang w:eastAsia="ru-RU"/>
        </w:rPr>
        <w:t>й</w:t>
      </w:r>
      <w:r w:rsidR="003A1F03" w:rsidRPr="00A91C72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>
        <w:r>
          <w:rPr>
            <w:rFonts w:cs="Times New Roman"/>
            <w:b/>
            <w:bCs/>
          </w:rPr>
          <w:t>разделе 1.4</w:t>
        </w:r>
        <w:r w:rsidR="003A1F03" w:rsidRPr="00A91C72">
          <w:rPr>
            <w:rFonts w:cs="Times New Roman"/>
            <w:b/>
            <w:bCs/>
          </w:rPr>
          <w:t xml:space="preserve">. </w:t>
        </w:r>
      </w:hyperlink>
      <w:r w:rsidR="003A1F03" w:rsidRPr="00A91C72">
        <w:rPr>
          <w:rFonts w:cs="Times New Roman"/>
          <w:b/>
          <w:bCs/>
        </w:rPr>
        <w:t xml:space="preserve"> </w:t>
      </w:r>
      <w:r w:rsidR="005E6CA4">
        <w:rPr>
          <w:rFonts w:cs="Times New Roman"/>
          <w:b/>
          <w:bCs/>
        </w:rPr>
        <w:t>основной части</w:t>
      </w:r>
      <w:r w:rsidR="003A1F03" w:rsidRPr="00A91C72">
        <w:rPr>
          <w:rFonts w:cs="Times New Roman"/>
          <w:b/>
          <w:bCs/>
        </w:rPr>
        <w:t xml:space="preserve"> нормативов</w:t>
      </w:r>
      <w:r w:rsidR="005E6CA4">
        <w:rPr>
          <w:rFonts w:cs="Times New Roman"/>
          <w:b/>
          <w:bCs/>
        </w:rPr>
        <w:t>: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  <w:b/>
          <w:bCs/>
        </w:rPr>
      </w:pP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1.1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- обеспеченности и территориальной доступности принят на основе </w:t>
      </w:r>
      <w:r w:rsidRPr="00A91C72">
        <w:rPr>
          <w:rStyle w:val="aa"/>
          <w:rFonts w:eastAsia="NSimSun" w:cs="Times New Roman"/>
          <w:color w:val="auto"/>
          <w:u w:val="none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территориальной доступности принят на основе Методических рекомендаций по развитию сети образовательных организаций и обеспеченности населения услугами таких организаций,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42.13330.2016, Изменения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1 к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СП 252.1325800.2016. Здания дошкольных образовательных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организаций. Правила проектирования</w:t>
      </w:r>
      <w:r w:rsidR="007C5242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, утвержденного и введенного в действие Приказом Министерства строительства и жилищно-коммунального хозяйства Российской Федерации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от 26.12.2018 </w:t>
      </w: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872/пр,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30-102-99. Планировка и застройка территорий малоэтажного жилищного строительства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принятого Постановлением Госстроя России от 30.12.1999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94.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1.2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- обеспеченности принят на основе</w:t>
      </w:r>
      <w:bookmarkStart w:id="33" w:name="Par27321"/>
      <w:bookmarkEnd w:id="33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bCs/>
          <w:color w:val="auto"/>
          <w:u w:val="none"/>
          <w:lang w:eastAsia="ru-RU"/>
        </w:rPr>
        <w:t xml:space="preserve">- территориальной доступности на основе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СП 42.13330.2011.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2.1, </w:t>
      </w: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2.2 в части обеспеченности и территориальной доступности приняты на основе 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М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етодически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х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 рекомендаци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 xml:space="preserve">й 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организаций.</w:t>
      </w:r>
      <w:bookmarkEnd w:id="32"/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bCs/>
          <w:i/>
          <w:iCs/>
          <w:spacing w:val="-8"/>
          <w:lang w:eastAsia="ru-RU"/>
        </w:rPr>
      </w:pPr>
    </w:p>
    <w:p w:rsidR="003A1F03" w:rsidRDefault="00F71332" w:rsidP="005E6CA4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  <w:r>
        <w:rPr>
          <w:rFonts w:cs="Times New Roman"/>
          <w:b/>
          <w:bCs/>
        </w:rPr>
        <w:t>2.5</w:t>
      </w:r>
      <w:r w:rsidR="003A1F03" w:rsidRPr="00A91C72">
        <w:rPr>
          <w:rFonts w:cs="Times New Roman"/>
          <w:b/>
          <w:bCs/>
        </w:rPr>
        <w:t xml:space="preserve">. 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bookmarkStart w:id="34" w:name="__DdeLink__15101_2213569934"/>
      <w:r w:rsidR="003A1F03" w:rsidRPr="00A91C72">
        <w:rPr>
          <w:rFonts w:eastAsia="NSimSun" w:cs="Times New Roman"/>
          <w:b/>
          <w:bCs/>
        </w:rPr>
        <w:t>в области здравоохранения</w:t>
      </w:r>
      <w:bookmarkEnd w:id="34"/>
      <w:r w:rsidR="003A1F03" w:rsidRPr="00A91C72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местного</w:t>
      </w:r>
      <w:r w:rsidR="003A1F03" w:rsidRPr="00A91C72">
        <w:rPr>
          <w:rFonts w:cs="Times New Roman"/>
          <w:b/>
          <w:bCs/>
        </w:rPr>
        <w:t xml:space="preserve">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>, содержащихся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в </w:t>
      </w:r>
      <w:hyperlink w:anchor="P697">
        <w:r>
          <w:rPr>
            <w:rFonts w:cs="Times New Roman"/>
            <w:b/>
            <w:bCs/>
          </w:rPr>
          <w:t>разделе 1.5</w:t>
        </w:r>
        <w:r w:rsidR="003A1F03" w:rsidRPr="00A91C72">
          <w:rPr>
            <w:rFonts w:cs="Times New Roman"/>
            <w:b/>
            <w:bCs/>
          </w:rPr>
          <w:t xml:space="preserve">. </w:t>
        </w:r>
      </w:hyperlink>
      <w:r w:rsidR="005E6CA4">
        <w:rPr>
          <w:rFonts w:cs="Times New Roman"/>
          <w:b/>
          <w:bCs/>
        </w:rPr>
        <w:t>основной части</w:t>
      </w:r>
      <w:r w:rsidR="003A1F03" w:rsidRPr="00A91C72">
        <w:rPr>
          <w:rFonts w:cs="Times New Roman"/>
        </w:rPr>
        <w:t xml:space="preserve"> </w:t>
      </w:r>
      <w:r>
        <w:rPr>
          <w:rFonts w:cs="Times New Roman"/>
          <w:b/>
          <w:bCs/>
        </w:rPr>
        <w:t>местных</w:t>
      </w:r>
      <w:r w:rsidR="005E6CA4">
        <w:rPr>
          <w:rFonts w:cs="Times New Roman"/>
        </w:rPr>
        <w:t>:</w:t>
      </w:r>
    </w:p>
    <w:p w:rsidR="005D26C5" w:rsidRDefault="005D26C5" w:rsidP="005D26C5">
      <w:pPr>
        <w:widowControl/>
        <w:tabs>
          <w:tab w:val="left" w:pos="709"/>
        </w:tabs>
        <w:spacing w:line="228" w:lineRule="auto"/>
        <w:jc w:val="both"/>
        <w:rPr>
          <w:rFonts w:eastAsia="Arial"/>
          <w:kern w:val="2"/>
          <w:sz w:val="24"/>
          <w:szCs w:val="24"/>
          <w:lang w:eastAsia="zh-CN" w:bidi="hi-IN"/>
        </w:rPr>
      </w:pPr>
    </w:p>
    <w:p w:rsidR="003A1F03" w:rsidRPr="00A91C72" w:rsidRDefault="005E6CA4" w:rsidP="005D26C5">
      <w:pPr>
        <w:widowControl/>
        <w:tabs>
          <w:tab w:val="left" w:pos="709"/>
        </w:tabs>
        <w:spacing w:line="228" w:lineRule="auto"/>
        <w:ind w:firstLine="709"/>
        <w:jc w:val="both"/>
        <w:rPr>
          <w:sz w:val="24"/>
          <w:szCs w:val="24"/>
        </w:rPr>
      </w:pPr>
      <w:r w:rsidRPr="005E6CA4">
        <w:rPr>
          <w:rStyle w:val="aa"/>
          <w:color w:val="auto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z w:val="24"/>
          <w:szCs w:val="24"/>
          <w:u w:val="none"/>
        </w:rPr>
        <w:t>1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A91C72" w:rsidRDefault="003A1F03" w:rsidP="005D26C5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35" w:name="__DdeLink__1460_2213569934223132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5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5D26C5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36" w:name="__DdeLink__1460_221356993422315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6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5E6CA4" w:rsidP="005D26C5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5E6CA4">
        <w:rPr>
          <w:rStyle w:val="aa"/>
          <w:color w:val="auto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z w:val="24"/>
          <w:szCs w:val="24"/>
          <w:u w:val="none"/>
        </w:rPr>
        <w:t>2 в части обеспеченности и территориальной доступности принят на основе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bookmarkStart w:id="37" w:name="__DdeLink__1460_221356993422411"/>
      <w:r w:rsidR="00A91C72">
        <w:rPr>
          <w:rStyle w:val="aa"/>
          <w:color w:val="auto"/>
          <w:spacing w:val="-8"/>
          <w:sz w:val="24"/>
          <w:szCs w:val="24"/>
          <w:u w:val="none"/>
        </w:rPr>
        <w:br/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СП 42.13330.2016</w:t>
      </w:r>
      <w:bookmarkEnd w:id="37"/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.</w:t>
      </w:r>
    </w:p>
    <w:p w:rsidR="003A1F03" w:rsidRPr="00A91C72" w:rsidRDefault="005E6CA4" w:rsidP="005D26C5">
      <w:pPr>
        <w:widowControl/>
        <w:numPr>
          <w:ilvl w:val="0"/>
          <w:numId w:val="2"/>
        </w:numPr>
        <w:tabs>
          <w:tab w:val="left" w:pos="709"/>
        </w:tabs>
        <w:spacing w:line="228" w:lineRule="auto"/>
        <w:ind w:firstLine="709"/>
        <w:jc w:val="both"/>
        <w:rPr>
          <w:sz w:val="24"/>
          <w:szCs w:val="24"/>
        </w:rPr>
      </w:pPr>
      <w:r w:rsidRPr="005E6CA4">
        <w:rPr>
          <w:rStyle w:val="aa"/>
          <w:color w:val="auto"/>
          <w:spacing w:val="-8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3 в части:</w:t>
      </w:r>
    </w:p>
    <w:p w:rsidR="003A1F03" w:rsidRPr="00A91C72" w:rsidRDefault="003A1F03" w:rsidP="005D26C5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принят на основе </w:t>
      </w:r>
      <w:bookmarkStart w:id="38" w:name="__DdeLink__1460_2213569934223133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8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5D26C5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принят на основе </w:t>
      </w:r>
      <w:bookmarkStart w:id="39" w:name="__DdeLink__1460_221356993422316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9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5D26C5">
      <w:pPr>
        <w:ind w:firstLine="709"/>
        <w:rPr>
          <w:sz w:val="24"/>
          <w:szCs w:val="24"/>
        </w:rPr>
      </w:pPr>
    </w:p>
    <w:p w:rsidR="005E6CA4" w:rsidRDefault="00F71332" w:rsidP="005E6CA4">
      <w:pPr>
        <w:pStyle w:val="ConsPlusNormal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2.6</w:t>
      </w:r>
      <w:r w:rsidR="003A1F03" w:rsidRPr="00A91C72">
        <w:rPr>
          <w:rFonts w:cs="Times New Roman"/>
          <w:b/>
          <w:bCs/>
        </w:rPr>
        <w:t>.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r w:rsidR="003A1F03" w:rsidRPr="00A91C72">
        <w:rPr>
          <w:rFonts w:eastAsia="NSimSun" w:cs="Times New Roman"/>
          <w:b/>
          <w:bCs/>
        </w:rPr>
        <w:t xml:space="preserve">в области культуры и досуга </w:t>
      </w:r>
      <w:r w:rsidR="003A1F03" w:rsidRPr="00A91C72">
        <w:rPr>
          <w:rFonts w:cs="Times New Roman"/>
          <w:b/>
          <w:bCs/>
        </w:rPr>
        <w:t xml:space="preserve">местного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3C7417">
        <w:rPr>
          <w:rFonts w:eastAsia="Times New Roman" w:cs="Times New Roman"/>
          <w:lang w:eastAsia="ru-RU"/>
        </w:rPr>
        <w:t>города Кузнецка</w:t>
      </w:r>
      <w:r w:rsidR="003A1F03" w:rsidRPr="00A91C72">
        <w:rPr>
          <w:rFonts w:cs="Times New Roman"/>
          <w:b/>
          <w:bCs/>
        </w:rPr>
        <w:t>, содержащихся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в </w:t>
      </w:r>
      <w:hyperlink w:anchor="P697">
        <w:r>
          <w:rPr>
            <w:rFonts w:cs="Times New Roman"/>
            <w:b/>
            <w:bCs/>
          </w:rPr>
          <w:t>разделе 1.6</w:t>
        </w:r>
        <w:r w:rsidR="003A1F03" w:rsidRPr="00A91C72">
          <w:rPr>
            <w:rFonts w:cs="Times New Roman"/>
            <w:b/>
            <w:bCs/>
          </w:rPr>
          <w:t xml:space="preserve">. </w:t>
        </w:r>
        <w:r w:rsidR="005E6CA4">
          <w:rPr>
            <w:rFonts w:cs="Times New Roman"/>
            <w:b/>
            <w:bCs/>
          </w:rPr>
          <w:t xml:space="preserve">основной </w:t>
        </w:r>
        <w:r w:rsidR="003A1F03" w:rsidRPr="00A91C72">
          <w:rPr>
            <w:rFonts w:cs="Times New Roman"/>
            <w:b/>
            <w:bCs/>
          </w:rPr>
          <w:t xml:space="preserve">части </w:t>
        </w:r>
      </w:hyperlink>
      <w:r w:rsidR="003A1F03" w:rsidRPr="00A91C72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местных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>нормативов</w:t>
      </w:r>
      <w:r w:rsidR="005E6CA4">
        <w:rPr>
          <w:rFonts w:cs="Times New Roman"/>
          <w:b/>
          <w:bCs/>
        </w:rPr>
        <w:t>:</w:t>
      </w:r>
    </w:p>
    <w:p w:rsidR="003A1F03" w:rsidRPr="00A91C72" w:rsidRDefault="003A1F03" w:rsidP="005E6CA4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п.1.1 – п.</w:t>
      </w:r>
      <w:r w:rsidR="003A1F03" w:rsidRPr="00F71332">
        <w:rPr>
          <w:rFonts w:cs="Times New Roman"/>
        </w:rPr>
        <w:t>1.3</w:t>
      </w:r>
      <w:r>
        <w:rPr>
          <w:rFonts w:cs="Times New Roman"/>
        </w:rPr>
        <w:t>, п.2.1, п.2.2, п.</w:t>
      </w:r>
      <w:r w:rsidRPr="00162D04">
        <w:rPr>
          <w:rFonts w:cs="Times New Roman"/>
        </w:rPr>
        <w:t>3.1, п.</w:t>
      </w:r>
      <w:r w:rsidR="003A1F03" w:rsidRPr="00162D04">
        <w:rPr>
          <w:rFonts w:cs="Times New Roman"/>
        </w:rPr>
        <w:t>4.</w:t>
      </w:r>
      <w:r w:rsidR="00162D04" w:rsidRPr="00162D04">
        <w:rPr>
          <w:rFonts w:cs="Times New Roman"/>
        </w:rPr>
        <w:t>1</w:t>
      </w:r>
      <w:r w:rsidR="003A1F03" w:rsidRPr="00162D04">
        <w:rPr>
          <w:rFonts w:cs="Times New Roman"/>
        </w:rPr>
        <w:t xml:space="preserve"> </w:t>
      </w:r>
      <w:r w:rsidR="003A1F03" w:rsidRPr="00A91C72">
        <w:rPr>
          <w:rFonts w:cs="Times New Roman"/>
        </w:rPr>
        <w:t xml:space="preserve">в части обеспеченности и территориальной доступности приняты на основе </w:t>
      </w:r>
      <w:r w:rsidR="003A1F03"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A91C72" w:rsidRDefault="005E6CA4" w:rsidP="005E6CA4">
      <w:pPr>
        <w:pStyle w:val="ConsPlusNormal"/>
        <w:tabs>
          <w:tab w:val="left" w:pos="709"/>
        </w:tabs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162D04">
        <w:rPr>
          <w:rFonts w:cs="Times New Roman"/>
        </w:rPr>
        <w:t>5</w:t>
      </w:r>
      <w:r w:rsidR="003A1F03" w:rsidRPr="00A91C72">
        <w:rPr>
          <w:rFonts w:cs="Times New Roman"/>
        </w:rPr>
        <w:t xml:space="preserve">.1 </w:t>
      </w:r>
      <w:r w:rsidR="003A1F03" w:rsidRPr="00A91C72">
        <w:rPr>
          <w:rFonts w:eastAsia="NSimSun" w:cs="Times New Roman"/>
          <w:lang w:eastAsia="ru-RU"/>
        </w:rPr>
        <w:t>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lang w:eastAsia="ru-RU"/>
        </w:rPr>
        <w:t xml:space="preserve">- обеспеченности принят на основе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eastAsia="Times New Roman" w:cs="Times New Roman"/>
          <w:lang w:eastAsia="ru-RU"/>
        </w:rPr>
      </w:pPr>
      <w:r w:rsidRPr="00A91C72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</w:p>
    <w:p w:rsidR="003A1F03" w:rsidRPr="00AF485C" w:rsidRDefault="003A1F03" w:rsidP="002D0589">
      <w:pPr>
        <w:pStyle w:val="ConsPlusNormal"/>
        <w:spacing w:line="245" w:lineRule="auto"/>
        <w:ind w:firstLine="540"/>
        <w:jc w:val="both"/>
        <w:rPr>
          <w:rStyle w:val="aa"/>
          <w:rFonts w:cs="Times New Roman"/>
        </w:rPr>
      </w:pPr>
    </w:p>
    <w:p w:rsidR="003A1F03" w:rsidRPr="002D0589" w:rsidRDefault="00F71332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>
        <w:rPr>
          <w:rFonts w:cs="Times New Roman"/>
          <w:b/>
          <w:bCs/>
        </w:rPr>
        <w:t>2.7</w:t>
      </w:r>
      <w:r w:rsidR="003A1F03" w:rsidRPr="002D0589">
        <w:rPr>
          <w:rFonts w:cs="Times New Roman"/>
          <w:b/>
          <w:bCs/>
        </w:rPr>
        <w:t>.</w:t>
      </w:r>
      <w:r w:rsidR="003A1F03" w:rsidRPr="002D0589">
        <w:rPr>
          <w:rFonts w:cs="Times New Roman"/>
        </w:rPr>
        <w:t xml:space="preserve"> </w:t>
      </w:r>
      <w:r w:rsidR="003A1F03" w:rsidRPr="002D0589">
        <w:rPr>
          <w:rFonts w:cs="Times New Roman"/>
          <w:b/>
          <w:bCs/>
        </w:rPr>
        <w:t>Обоснование расчетных показателей и предельны</w:t>
      </w:r>
      <w:r w:rsidR="003A1F03" w:rsidRPr="002D0589">
        <w:rPr>
          <w:rFonts w:eastAsia="Times New Roman" w:cs="Times New Roman"/>
          <w:b/>
          <w:bCs/>
          <w:lang w:eastAsia="ru-RU"/>
        </w:rPr>
        <w:t>х</w:t>
      </w:r>
      <w:r w:rsidR="003A1F03" w:rsidRPr="002D0589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</w:t>
      </w:r>
      <w:r w:rsidR="003A1F03" w:rsidRPr="002D0589">
        <w:rPr>
          <w:rFonts w:eastAsia="NSimSun" w:cs="Times New Roman"/>
          <w:b/>
          <w:bCs/>
        </w:rPr>
        <w:t>в области физической культуры и спорта</w:t>
      </w:r>
      <w:r w:rsidR="003A1F03" w:rsidRPr="002D0589">
        <w:rPr>
          <w:rFonts w:cs="Times New Roman"/>
          <w:b/>
          <w:bCs/>
        </w:rPr>
        <w:t xml:space="preserve"> местного значения населения </w:t>
      </w:r>
      <w:r w:rsidR="00777D26" w:rsidRPr="00777D26">
        <w:rPr>
          <w:rFonts w:cs="Times New Roman"/>
          <w:b/>
          <w:bCs/>
        </w:rPr>
        <w:t>города Кузнецка</w:t>
      </w:r>
      <w:r w:rsidR="003A1F03" w:rsidRPr="002D0589">
        <w:rPr>
          <w:rFonts w:cs="Times New Roman"/>
          <w:b/>
          <w:bCs/>
        </w:rPr>
        <w:t>, расчетны</w:t>
      </w:r>
      <w:r w:rsidR="003A1F03" w:rsidRPr="002D0589">
        <w:rPr>
          <w:rFonts w:eastAsia="Times New Roman" w:cs="Times New Roman"/>
          <w:b/>
          <w:bCs/>
          <w:lang w:eastAsia="ru-RU"/>
        </w:rPr>
        <w:t>х</w:t>
      </w:r>
      <w:r w:rsidR="003A1F03" w:rsidRPr="002D0589">
        <w:rPr>
          <w:rFonts w:cs="Times New Roman"/>
          <w:b/>
          <w:bCs/>
        </w:rPr>
        <w:t xml:space="preserve"> показател</w:t>
      </w:r>
      <w:r w:rsidR="003A1F03" w:rsidRPr="002D0589">
        <w:rPr>
          <w:rFonts w:eastAsia="Times New Roman" w:cs="Times New Roman"/>
          <w:b/>
          <w:bCs/>
          <w:lang w:eastAsia="ru-RU"/>
        </w:rPr>
        <w:t>ей</w:t>
      </w:r>
      <w:r w:rsidR="003A1F03" w:rsidRPr="002D0589">
        <w:rPr>
          <w:rFonts w:cs="Times New Roman"/>
          <w:b/>
          <w:bCs/>
        </w:rPr>
        <w:t xml:space="preserve"> и предельных значени</w:t>
      </w:r>
      <w:r w:rsidR="003A1F03" w:rsidRPr="002D0589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="003A1F03" w:rsidRPr="002D0589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</w:t>
      </w:r>
      <w:r w:rsidR="00777D26" w:rsidRPr="00777D26">
        <w:rPr>
          <w:rFonts w:cs="Times New Roman"/>
          <w:b/>
          <w:bCs/>
        </w:rPr>
        <w:t>города Кузнецка</w:t>
      </w:r>
      <w:r w:rsidR="003A1F03" w:rsidRPr="002D0589">
        <w:rPr>
          <w:rFonts w:cs="Times New Roman"/>
          <w:b/>
          <w:bCs/>
        </w:rPr>
        <w:t>, содержащихся в</w:t>
      </w:r>
      <w:r w:rsidR="003A1F03" w:rsidRPr="002D0589">
        <w:rPr>
          <w:rFonts w:cs="Times New Roman"/>
        </w:rPr>
        <w:t xml:space="preserve"> </w:t>
      </w:r>
      <w:hyperlink w:anchor="P697">
        <w:r w:rsidR="00777D26">
          <w:rPr>
            <w:rFonts w:cs="Times New Roman"/>
            <w:b/>
            <w:bCs/>
          </w:rPr>
          <w:t>разделе 1.7</w:t>
        </w:r>
        <w:r w:rsidR="003A1F03" w:rsidRPr="002D0589">
          <w:rPr>
            <w:rFonts w:cs="Times New Roman"/>
            <w:b/>
            <w:bCs/>
          </w:rPr>
          <w:t xml:space="preserve">. </w:t>
        </w:r>
        <w:r w:rsidR="00E43A5C">
          <w:rPr>
            <w:rFonts w:cs="Times New Roman"/>
            <w:b/>
            <w:bCs/>
          </w:rPr>
          <w:t xml:space="preserve">основной </w:t>
        </w:r>
        <w:r w:rsidR="003A1F03" w:rsidRPr="002D0589">
          <w:rPr>
            <w:rFonts w:cs="Times New Roman"/>
            <w:b/>
            <w:bCs/>
          </w:rPr>
          <w:t>части</w:t>
        </w:r>
      </w:hyperlink>
      <w:r w:rsidR="003A1F03" w:rsidRPr="002D0589">
        <w:rPr>
          <w:rFonts w:cs="Times New Roman"/>
        </w:rPr>
        <w:t xml:space="preserve"> </w:t>
      </w:r>
      <w:r w:rsidR="00777D26">
        <w:rPr>
          <w:rFonts w:cs="Times New Roman"/>
          <w:b/>
          <w:bCs/>
        </w:rPr>
        <w:t>местных</w:t>
      </w:r>
      <w:r w:rsidR="003A1F03" w:rsidRPr="002D0589">
        <w:rPr>
          <w:rFonts w:cs="Times New Roman"/>
        </w:rPr>
        <w:t xml:space="preserve"> </w:t>
      </w:r>
      <w:r w:rsidR="003A1F03" w:rsidRPr="002D0589">
        <w:rPr>
          <w:rFonts w:cs="Times New Roman"/>
          <w:b/>
          <w:bCs/>
        </w:rPr>
        <w:t>нормативов</w:t>
      </w:r>
      <w:r w:rsidR="00E43A5C">
        <w:rPr>
          <w:rFonts w:cs="Times New Roman"/>
          <w:b/>
          <w:bCs/>
        </w:rPr>
        <w:t>:</w:t>
      </w:r>
    </w:p>
    <w:p w:rsidR="003A1F03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  <w:b/>
          <w:bCs/>
        </w:rPr>
      </w:pPr>
    </w:p>
    <w:p w:rsidR="005D26C5" w:rsidRPr="002D0589" w:rsidRDefault="005D26C5" w:rsidP="002D0589">
      <w:pPr>
        <w:pStyle w:val="ConsPlusNormal"/>
        <w:spacing w:line="245" w:lineRule="auto"/>
        <w:ind w:firstLine="709"/>
        <w:jc w:val="both"/>
        <w:rPr>
          <w:rFonts w:cs="Times New Roman"/>
          <w:b/>
          <w:bCs/>
        </w:rPr>
      </w:pP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1 </w:t>
      </w:r>
      <w:bookmarkStart w:id="40" w:name="__DdeLink__2126_4142719471121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40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1" w:name="__DdeLink__14545_26008343841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  <w:bookmarkEnd w:id="41"/>
    </w:p>
    <w:p w:rsidR="003A1F03" w:rsidRPr="001B2A51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1B2A51">
        <w:rPr>
          <w:rFonts w:eastAsia="Times New Roman" w:cs="Times New Roman"/>
          <w:lang w:eastAsia="ru-RU"/>
        </w:rPr>
        <w:t xml:space="preserve">2 в части обеспеченности и территориальной доступности принят на основе </w:t>
      </w:r>
      <w:bookmarkStart w:id="42" w:name="__DdeLink__1460_221356993422"/>
      <w:r w:rsidR="001B2A51">
        <w:rPr>
          <w:rFonts w:eastAsia="Times New Roman" w:cs="Times New Roman"/>
          <w:lang w:eastAsia="ru-RU"/>
        </w:rPr>
        <w:br/>
      </w:r>
      <w:r w:rsidR="003A1F03" w:rsidRPr="001B2A51">
        <w:rPr>
          <w:rFonts w:eastAsia="Times New Roman" w:cs="Times New Roman"/>
          <w:lang w:eastAsia="ru-RU"/>
        </w:rPr>
        <w:t>СП 42.13330.2016</w:t>
      </w:r>
      <w:bookmarkEnd w:id="42"/>
      <w:r w:rsidR="003A1F03" w:rsidRPr="001B2A51">
        <w:rPr>
          <w:rFonts w:eastAsia="Times New Roman" w:cs="Times New Roman"/>
          <w:lang w:eastAsia="ru-RU"/>
        </w:rPr>
        <w:t>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3 </w:t>
      </w:r>
      <w:bookmarkStart w:id="43" w:name="__DdeLink__2126_41427194711211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43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4" w:name="__DdeLink__14545_260083438411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  <w:bookmarkEnd w:id="44"/>
    </w:p>
    <w:p w:rsidR="003A1F03" w:rsidRPr="00AF485C" w:rsidRDefault="00E43A5C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>
        <w:rPr>
          <w:rFonts w:eastAsia="Times New Roman" w:cs="Times New Roman"/>
          <w:spacing w:val="-8"/>
          <w:lang w:eastAsia="ru-RU"/>
        </w:rPr>
        <w:t>п.</w:t>
      </w:r>
      <w:r w:rsidR="003A1F03" w:rsidRPr="00AF485C">
        <w:rPr>
          <w:rFonts w:eastAsia="Times New Roman" w:cs="Times New Roman"/>
          <w:spacing w:val="-8"/>
          <w:lang w:eastAsia="ru-RU"/>
        </w:rPr>
        <w:t>4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по размещению объектов массового спорта в субъектах Российской Федерации, СП 42.13330.2016;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5 </w:t>
      </w:r>
      <w:bookmarkStart w:id="45" w:name="__DdeLink__2126_41427194711212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45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6" w:name="__DdeLink__14545_260083438412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>- территориальной доступности принят на основе СП 42.13330.2016.</w:t>
      </w:r>
      <w:bookmarkEnd w:id="46"/>
    </w:p>
    <w:p w:rsidR="003A1F03" w:rsidRPr="00AF485C" w:rsidRDefault="00E43A5C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>6 в части:</w:t>
      </w:r>
    </w:p>
    <w:p w:rsidR="003A1F03" w:rsidRPr="001B2A51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lang w:eastAsia="ru-RU"/>
        </w:rPr>
        <w:t>- обеспеченности 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 xml:space="preserve">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 xml:space="preserve">в объектах физической культуры и спорта, утвержденных приказом Министерства спорта Российской Федерации от 21.03.2018 </w:t>
      </w:r>
      <w:r w:rsidRPr="001B2A51">
        <w:rPr>
          <w:rFonts w:eastAsia="NSimSun" w:cs="Times New Roman"/>
          <w:lang w:eastAsia="ru-RU"/>
        </w:rPr>
        <w:t>№</w:t>
      </w:r>
      <w:r w:rsidRPr="001B2A51">
        <w:rPr>
          <w:rFonts w:eastAsia="Times New Roman" w:cs="Times New Roman"/>
          <w:lang w:eastAsia="ru-RU"/>
        </w:rPr>
        <w:t xml:space="preserve">244 (далее - Методические рекомендации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>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>ии в объектах физической культуры и спорта);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>7</w:t>
      </w:r>
      <w:r w:rsidR="003A1F03" w:rsidRPr="00AF485C">
        <w:rPr>
          <w:rFonts w:eastAsia="Times New Roman" w:cs="Times New Roman"/>
          <w:spacing w:val="-8"/>
          <w:lang w:eastAsia="ru-RU"/>
        </w:rPr>
        <w:t xml:space="preserve">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>- обеспеченности принят на основе СП 42.13330.2016.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 - -территориальной доступности принят на основе </w:t>
      </w:r>
      <w:bookmarkStart w:id="47" w:name="__DdeLink__1460_2213569934221"/>
      <w:r w:rsidRPr="00AF485C">
        <w:rPr>
          <w:rFonts w:eastAsia="Times New Roman" w:cs="Times New Roman"/>
          <w:spacing w:val="-8"/>
          <w:lang w:eastAsia="ru-RU"/>
        </w:rPr>
        <w:t>СП 42.13330.2011</w:t>
      </w:r>
      <w:bookmarkEnd w:id="47"/>
      <w:r w:rsidRPr="00AF485C">
        <w:rPr>
          <w:rFonts w:eastAsia="Times New Roman" w:cs="Times New Roman"/>
          <w:spacing w:val="-8"/>
          <w:lang w:eastAsia="ru-RU"/>
        </w:rPr>
        <w:t>.</w:t>
      </w:r>
    </w:p>
    <w:p w:rsidR="003A1F03" w:rsidRPr="009C4BE5" w:rsidRDefault="00E43A5C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9C4BE5">
        <w:rPr>
          <w:rFonts w:eastAsia="Times New Roman" w:cs="Times New Roman"/>
          <w:lang w:eastAsia="ru-RU"/>
        </w:rPr>
        <w:t xml:space="preserve">8 в части обеспеченности и территориальной доступности принят на основе </w:t>
      </w:r>
      <w:bookmarkStart w:id="48" w:name="__DdeLink__1460_2213569934222"/>
      <w:r w:rsidR="009C4BE5">
        <w:rPr>
          <w:rFonts w:eastAsia="Times New Roman" w:cs="Times New Roman"/>
          <w:lang w:eastAsia="ru-RU"/>
        </w:rPr>
        <w:br/>
      </w:r>
      <w:r w:rsidR="003A1F03" w:rsidRPr="009C4BE5">
        <w:rPr>
          <w:rFonts w:eastAsia="Times New Roman" w:cs="Times New Roman"/>
          <w:lang w:eastAsia="ru-RU"/>
        </w:rPr>
        <w:t>СП 42.13330.2016</w:t>
      </w:r>
      <w:bookmarkEnd w:id="48"/>
      <w:r w:rsidR="003A1F03" w:rsidRPr="009C4BE5">
        <w:rPr>
          <w:rFonts w:eastAsia="Times New Roman" w:cs="Times New Roman"/>
          <w:lang w:eastAsia="ru-RU"/>
        </w:rPr>
        <w:t>.</w:t>
      </w:r>
    </w:p>
    <w:p w:rsidR="003A1F03" w:rsidRPr="001B2A51" w:rsidRDefault="00E43A5C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>
        <w:rPr>
          <w:rFonts w:eastAsia="Times New Roman" w:cs="Times New Roman"/>
          <w:spacing w:val="-8"/>
          <w:lang w:eastAsia="ru-RU"/>
        </w:rPr>
        <w:t>п.</w:t>
      </w:r>
      <w:r w:rsidR="003A1F03" w:rsidRPr="001B2A51">
        <w:rPr>
          <w:rFonts w:eastAsia="Times New Roman" w:cs="Times New Roman"/>
          <w:spacing w:val="-8"/>
          <w:lang w:eastAsia="ru-RU"/>
        </w:rPr>
        <w:t>9 в части: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>- обеспеченности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  <w:lang w:eastAsia="ru-RU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>ии в объектах физической культуры и спорта;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>- территориальной доступности принят на основе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</w:p>
    <w:p w:rsidR="003A1F03" w:rsidRDefault="00777D26" w:rsidP="00E43A5C">
      <w:pPr>
        <w:pStyle w:val="ConsPlusNormal"/>
        <w:ind w:firstLine="709"/>
        <w:jc w:val="both"/>
        <w:rPr>
          <w:rFonts w:eastAsia="Times New Roman" w:cs="Times New Roman"/>
          <w:b/>
          <w:bCs/>
          <w:iCs/>
          <w:lang w:eastAsia="ru-RU"/>
        </w:rPr>
      </w:pPr>
      <w:r>
        <w:rPr>
          <w:rFonts w:cs="Times New Roman"/>
          <w:b/>
          <w:bCs/>
        </w:rPr>
        <w:t>2.8</w:t>
      </w:r>
      <w:r w:rsidR="003A1F03" w:rsidRPr="009C4BE5">
        <w:rPr>
          <w:rFonts w:cs="Times New Roman"/>
          <w:b/>
          <w:bCs/>
        </w:rPr>
        <w:t xml:space="preserve">. Обоснование предельных значений расчетных показателей минимально допустимого уровня обеспеченности </w:t>
      </w:r>
      <w:r w:rsidR="003A1F03" w:rsidRPr="009C4BE5">
        <w:rPr>
          <w:rFonts w:eastAsia="NSimSun" w:cs="Times New Roman"/>
          <w:b/>
          <w:bCs/>
        </w:rPr>
        <w:t>объектами в области ритуальных услуг (места погребения)</w:t>
      </w:r>
      <w:r w:rsidR="003A1F03" w:rsidRPr="009C4BE5">
        <w:rPr>
          <w:rFonts w:cs="Times New Roman"/>
          <w:b/>
          <w:bCs/>
        </w:rPr>
        <w:t xml:space="preserve"> местного значения населения </w:t>
      </w:r>
      <w:r w:rsidRPr="00777D26">
        <w:rPr>
          <w:rFonts w:cs="Times New Roman"/>
          <w:b/>
          <w:bCs/>
        </w:rPr>
        <w:t>города Кузнецка</w:t>
      </w:r>
      <w:r w:rsidR="003A1F03" w:rsidRPr="009C4BE5">
        <w:rPr>
          <w:rFonts w:cs="Times New Roman"/>
          <w:b/>
          <w:bCs/>
        </w:rPr>
        <w:t xml:space="preserve">, 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777D26">
        <w:rPr>
          <w:rFonts w:cs="Times New Roman"/>
          <w:b/>
          <w:bCs/>
        </w:rPr>
        <w:t>города Кузнецка</w:t>
      </w:r>
      <w:r w:rsidR="003A1F03" w:rsidRPr="009C4BE5">
        <w:rPr>
          <w:rFonts w:cs="Times New Roman"/>
          <w:b/>
          <w:bCs/>
        </w:rPr>
        <w:t xml:space="preserve">, содержащихся </w:t>
      </w:r>
      <w:r w:rsidR="009C4BE5">
        <w:rPr>
          <w:rFonts w:cs="Times New Roman"/>
          <w:b/>
          <w:bCs/>
        </w:rPr>
        <w:br/>
      </w:r>
      <w:r w:rsidR="003A1F03" w:rsidRPr="009C4BE5">
        <w:rPr>
          <w:rFonts w:cs="Times New Roman"/>
          <w:b/>
          <w:bCs/>
        </w:rPr>
        <w:t xml:space="preserve">в </w:t>
      </w:r>
      <w:hyperlink w:anchor="P697">
        <w:r w:rsidR="003A1F03" w:rsidRPr="009C4BE5">
          <w:rPr>
            <w:rFonts w:cs="Times New Roman"/>
            <w:b/>
            <w:bCs/>
          </w:rPr>
          <w:t xml:space="preserve">разделе </w:t>
        </w:r>
        <w:r>
          <w:rPr>
            <w:rFonts w:cs="Times New Roman"/>
            <w:b/>
            <w:bCs/>
          </w:rPr>
          <w:t>1.8</w:t>
        </w:r>
        <w:r w:rsidR="003A1F03" w:rsidRPr="009C4BE5">
          <w:rPr>
            <w:rFonts w:cs="Times New Roman"/>
            <w:b/>
            <w:bCs/>
          </w:rPr>
          <w:t xml:space="preserve">. </w:t>
        </w:r>
        <w:r w:rsidR="00E43A5C">
          <w:rPr>
            <w:rFonts w:cs="Times New Roman"/>
            <w:b/>
            <w:bCs/>
          </w:rPr>
          <w:t xml:space="preserve">основной </w:t>
        </w:r>
        <w:r w:rsidR="003A1F03" w:rsidRPr="009C4BE5">
          <w:rPr>
            <w:rFonts w:cs="Times New Roman"/>
            <w:b/>
            <w:bCs/>
          </w:rPr>
          <w:t xml:space="preserve">части </w:t>
        </w:r>
      </w:hyperlink>
      <w:r>
        <w:rPr>
          <w:rFonts w:cs="Times New Roman"/>
          <w:b/>
          <w:bCs/>
        </w:rPr>
        <w:t>местных</w:t>
      </w:r>
      <w:r w:rsidR="003A1F03" w:rsidRPr="009C4BE5">
        <w:rPr>
          <w:rFonts w:cs="Times New Roman"/>
          <w:b/>
          <w:bCs/>
        </w:rPr>
        <w:t xml:space="preserve"> нормативов</w:t>
      </w:r>
      <w:r w:rsidR="003A1F03" w:rsidRPr="00E43A5C">
        <w:rPr>
          <w:rFonts w:eastAsia="Times New Roman" w:cs="Times New Roman"/>
          <w:b/>
          <w:bCs/>
          <w:iCs/>
          <w:lang w:eastAsia="ru-RU"/>
        </w:rPr>
        <w:t xml:space="preserve">: </w:t>
      </w:r>
    </w:p>
    <w:p w:rsidR="00E43A5C" w:rsidRPr="009C4BE5" w:rsidRDefault="00E43A5C" w:rsidP="00E43A5C">
      <w:pPr>
        <w:pStyle w:val="ConsPlusNormal"/>
        <w:ind w:firstLine="709"/>
        <w:jc w:val="both"/>
        <w:rPr>
          <w:rFonts w:cs="Times New Roman"/>
        </w:rPr>
      </w:pPr>
    </w:p>
    <w:p w:rsidR="003A1F03" w:rsidRPr="009C4BE5" w:rsidRDefault="00E43A5C" w:rsidP="005D26C5">
      <w:pPr>
        <w:spacing w:line="228" w:lineRule="auto"/>
        <w:ind w:firstLine="709"/>
        <w:jc w:val="both"/>
        <w:rPr>
          <w:sz w:val="24"/>
          <w:szCs w:val="24"/>
        </w:rPr>
      </w:pPr>
      <w:bookmarkStart w:id="49" w:name="__DdeLink__243119_16277724891"/>
      <w:r>
        <w:rPr>
          <w:rStyle w:val="aa"/>
          <w:iCs/>
          <w:color w:val="auto"/>
          <w:sz w:val="24"/>
          <w:szCs w:val="24"/>
          <w:u w:val="none"/>
        </w:rPr>
        <w:t>п.</w:t>
      </w:r>
      <w:r w:rsidR="003A1F03" w:rsidRPr="009C4BE5">
        <w:rPr>
          <w:rStyle w:val="aa"/>
          <w:iCs/>
          <w:color w:val="auto"/>
          <w:sz w:val="24"/>
          <w:szCs w:val="24"/>
          <w:u w:val="none"/>
        </w:rPr>
        <w:t>1</w:t>
      </w:r>
      <w:bookmarkEnd w:id="49"/>
      <w:r>
        <w:rPr>
          <w:rStyle w:val="aa"/>
          <w:iCs/>
          <w:color w:val="auto"/>
          <w:sz w:val="24"/>
          <w:szCs w:val="24"/>
          <w:u w:val="none"/>
        </w:rPr>
        <w:t>.1, п.</w:t>
      </w:r>
      <w:r w:rsidR="003A1F03" w:rsidRPr="009C4BE5">
        <w:rPr>
          <w:rStyle w:val="aa"/>
          <w:iCs/>
          <w:color w:val="auto"/>
          <w:sz w:val="24"/>
          <w:szCs w:val="24"/>
          <w:u w:val="none"/>
        </w:rPr>
        <w:t>1.2</w:t>
      </w:r>
      <w:r w:rsidR="003A1F03" w:rsidRPr="009C4BE5">
        <w:rPr>
          <w:iCs/>
          <w:sz w:val="24"/>
          <w:szCs w:val="24"/>
        </w:rPr>
        <w:t xml:space="preserve"> в части обеспеченности и территориальной доступности приняты </w:t>
      </w:r>
      <w:r w:rsidR="009C4BE5">
        <w:rPr>
          <w:iCs/>
          <w:sz w:val="24"/>
          <w:szCs w:val="24"/>
        </w:rPr>
        <w:br/>
      </w:r>
      <w:r w:rsidR="003A1F03" w:rsidRPr="009C4BE5">
        <w:rPr>
          <w:iCs/>
          <w:sz w:val="24"/>
          <w:szCs w:val="24"/>
        </w:rPr>
        <w:t xml:space="preserve">на основе </w:t>
      </w:r>
      <w:r w:rsidR="003A1F03" w:rsidRPr="009C4BE5">
        <w:rPr>
          <w:iCs/>
          <w:spacing w:val="-8"/>
          <w:sz w:val="24"/>
          <w:szCs w:val="24"/>
        </w:rPr>
        <w:t xml:space="preserve">СП 42.13330.2016. </w:t>
      </w:r>
    </w:p>
    <w:p w:rsidR="003A1F03" w:rsidRPr="009C4BE5" w:rsidRDefault="00E43A5C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>
        <w:rPr>
          <w:iCs/>
          <w:spacing w:val="-8"/>
          <w:sz w:val="24"/>
          <w:szCs w:val="24"/>
        </w:rPr>
        <w:t>п.</w:t>
      </w:r>
      <w:r w:rsidR="003A1F03" w:rsidRPr="009C4BE5">
        <w:rPr>
          <w:iCs/>
          <w:spacing w:val="-8"/>
          <w:sz w:val="24"/>
          <w:szCs w:val="24"/>
        </w:rPr>
        <w:t>1.3 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 xml:space="preserve">- обеспеченности принят на основе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СП 42.13330.2016, </w:t>
      </w:r>
      <w:r w:rsidRPr="009C4BE5">
        <w:rPr>
          <w:rFonts w:eastAsia="Times New Roman" w:cs="Times New Roman"/>
          <w:spacing w:val="-8"/>
          <w:lang w:eastAsia="ru-RU"/>
        </w:rPr>
        <w:t xml:space="preserve">санитарных норм и правил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СанПиН 2.1.2882-11 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, утвержденных Постановлением Главного государственного санитарного врача Российской Федерации от 28.06.2011 №</w:t>
      </w:r>
      <w:r w:rsidR="009C4BE5">
        <w:rPr>
          <w:rFonts w:eastAsia="Times New Roman" w:cs="Times New Roman"/>
          <w:spacing w:val="-8"/>
          <w:highlight w:val="white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84;</w:t>
      </w:r>
    </w:p>
    <w:p w:rsidR="003A1F03" w:rsidRPr="009C4BE5" w:rsidRDefault="003A1F03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 w:rsidRPr="009C4BE5">
        <w:rPr>
          <w:iCs/>
          <w:spacing w:val="-8"/>
          <w:sz w:val="24"/>
          <w:szCs w:val="24"/>
        </w:rPr>
        <w:t>- территориальной доступности принят на основе СП 42.13330.2016.</w:t>
      </w:r>
    </w:p>
    <w:p w:rsidR="003A1F03" w:rsidRPr="009C4BE5" w:rsidRDefault="003A1F03" w:rsidP="009C4BE5">
      <w:pPr>
        <w:spacing w:before="49" w:line="252" w:lineRule="auto"/>
        <w:ind w:firstLine="709"/>
        <w:jc w:val="both"/>
        <w:rPr>
          <w:sz w:val="24"/>
          <w:szCs w:val="24"/>
        </w:rPr>
      </w:pPr>
    </w:p>
    <w:p w:rsidR="00E43A5C" w:rsidRDefault="003A1F03" w:rsidP="00E43A5C">
      <w:pPr>
        <w:pStyle w:val="ConsPlusNormal"/>
        <w:widowControl w:val="0"/>
        <w:overflowPunct w:val="0"/>
        <w:ind w:firstLine="709"/>
        <w:jc w:val="both"/>
        <w:rPr>
          <w:rFonts w:cs="Times New Roman"/>
          <w:b/>
          <w:bCs/>
        </w:rPr>
      </w:pPr>
      <w:r w:rsidRPr="009C4BE5">
        <w:rPr>
          <w:rFonts w:cs="Times New Roman"/>
          <w:b/>
          <w:bCs/>
        </w:rPr>
        <w:t>2.</w:t>
      </w:r>
      <w:r w:rsidR="006B61D4">
        <w:rPr>
          <w:rFonts w:eastAsia="Times New Roman" w:cs="Times New Roman"/>
          <w:b/>
          <w:bCs/>
          <w:lang w:eastAsia="ru-RU"/>
        </w:rPr>
        <w:t>9</w:t>
      </w:r>
      <w:r w:rsidRPr="009C4BE5">
        <w:rPr>
          <w:rFonts w:cs="Times New Roman"/>
          <w:b/>
          <w:bCs/>
        </w:rPr>
        <w:t>.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9C4BE5">
        <w:rPr>
          <w:rFonts w:eastAsia="Times New Roman" w:cs="Times New Roman"/>
          <w:b/>
          <w:bCs/>
          <w:lang w:eastAsia="ru-RU"/>
        </w:rPr>
        <w:t>благоустройства</w:t>
      </w:r>
      <w:r w:rsidRPr="009C4BE5">
        <w:rPr>
          <w:rFonts w:cs="Times New Roman"/>
          <w:b/>
          <w:bCs/>
        </w:rPr>
        <w:t xml:space="preserve"> местного значения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Pr="009C4BE5">
        <w:rPr>
          <w:rFonts w:cs="Times New Roman"/>
          <w:b/>
          <w:bCs/>
        </w:rPr>
        <w:t>,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="006B61D4">
        <w:rPr>
          <w:rFonts w:cs="Times New Roman"/>
          <w:b/>
          <w:bCs/>
        </w:rPr>
        <w:t>, содержащихся в разделе 1.9</w:t>
      </w:r>
      <w:r w:rsidRPr="009C4BE5">
        <w:rPr>
          <w:rFonts w:cs="Times New Roman"/>
          <w:b/>
          <w:bCs/>
        </w:rPr>
        <w:t xml:space="preserve"> </w:t>
      </w:r>
      <w:r w:rsidR="00E43A5C">
        <w:rPr>
          <w:rFonts w:cs="Times New Roman"/>
          <w:b/>
          <w:bCs/>
        </w:rPr>
        <w:t xml:space="preserve">основной </w:t>
      </w:r>
      <w:r w:rsidRPr="009C4BE5">
        <w:rPr>
          <w:rFonts w:cs="Times New Roman"/>
          <w:b/>
          <w:bCs/>
        </w:rPr>
        <w:t xml:space="preserve">части </w:t>
      </w:r>
      <w:r w:rsidR="006B61D4"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</w:t>
      </w:r>
      <w:r w:rsidRPr="009C4BE5">
        <w:rPr>
          <w:rFonts w:eastAsia="NSimSun" w:cs="Times New Roman"/>
          <w:b/>
          <w:bCs/>
        </w:rPr>
        <w:t>н</w:t>
      </w:r>
      <w:r w:rsidRPr="009C4BE5">
        <w:rPr>
          <w:rFonts w:cs="Times New Roman"/>
          <w:b/>
          <w:bCs/>
        </w:rPr>
        <w:t>ормативов</w:t>
      </w:r>
      <w:r w:rsidR="00E43A5C">
        <w:rPr>
          <w:rFonts w:cs="Times New Roman"/>
          <w:b/>
          <w:bCs/>
        </w:rPr>
        <w:t>:</w:t>
      </w:r>
    </w:p>
    <w:p w:rsidR="003A1F03" w:rsidRPr="009C4BE5" w:rsidRDefault="003A1F03" w:rsidP="00E43A5C">
      <w:pPr>
        <w:pStyle w:val="ConsPlusNormal"/>
        <w:widowControl w:val="0"/>
        <w:overflowPunct w:val="0"/>
        <w:ind w:firstLine="709"/>
        <w:jc w:val="both"/>
        <w:rPr>
          <w:rFonts w:cs="Times New Roman"/>
        </w:rPr>
      </w:pPr>
      <w:r w:rsidRPr="009C4BE5">
        <w:rPr>
          <w:rFonts w:eastAsia="NSimSun" w:cs="Times New Roman"/>
          <w:b/>
          <w:bCs/>
          <w:i/>
          <w:iCs/>
        </w:rPr>
        <w:t xml:space="preserve"> 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п.</w:t>
      </w:r>
      <w:r w:rsidR="003A1F03" w:rsidRPr="009C4BE5">
        <w:rPr>
          <w:sz w:val="24"/>
          <w:szCs w:val="24"/>
        </w:rPr>
        <w:t xml:space="preserve">1 </w:t>
      </w:r>
      <w:r w:rsidR="003A1F03"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bookmarkStart w:id="50" w:name="__DdeLink__246339_3452732441121"/>
      <w:r w:rsidR="003A1F03" w:rsidRPr="009C4BE5">
        <w:rPr>
          <w:spacing w:val="-8"/>
          <w:sz w:val="24"/>
          <w:szCs w:val="24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bookmarkEnd w:id="50"/>
      <w:r w:rsidR="003A1F03" w:rsidRPr="009C4BE5">
        <w:rPr>
          <w:spacing w:val="-8"/>
          <w:sz w:val="24"/>
          <w:szCs w:val="24"/>
        </w:rPr>
        <w:t>, утвержденных распоряжением Министерства культуры России от 02.08.2017 №</w:t>
      </w:r>
      <w:r w:rsidR="009C4BE5">
        <w:rPr>
          <w:spacing w:val="-8"/>
          <w:sz w:val="24"/>
          <w:szCs w:val="24"/>
        </w:rPr>
        <w:t xml:space="preserve"> </w:t>
      </w:r>
      <w:r w:rsidR="003A1F03" w:rsidRPr="009C4BE5">
        <w:rPr>
          <w:spacing w:val="-8"/>
          <w:sz w:val="24"/>
          <w:szCs w:val="24"/>
        </w:rPr>
        <w:t xml:space="preserve">Р-965 (далее -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культуры). 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п.</w:t>
      </w:r>
      <w:r w:rsidR="003A1F03" w:rsidRPr="009C4BE5">
        <w:rPr>
          <w:spacing w:val="-8"/>
          <w:sz w:val="24"/>
          <w:szCs w:val="24"/>
        </w:rPr>
        <w:t>2</w:t>
      </w:r>
      <w:r w:rsidR="003A1F03" w:rsidRPr="009C4BE5">
        <w:rPr>
          <w:color w:val="FF0000"/>
          <w:spacing w:val="-8"/>
          <w:sz w:val="24"/>
          <w:szCs w:val="24"/>
        </w:rPr>
        <w:t xml:space="preserve"> </w:t>
      </w:r>
      <w:bookmarkStart w:id="51" w:name="__DdeLink__667500_13917889712"/>
      <w:r w:rsidR="003A1F03"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bookmarkEnd w:id="51"/>
      <w:r w:rsidR="003A1F03" w:rsidRPr="009C4BE5">
        <w:rPr>
          <w:spacing w:val="-8"/>
          <w:sz w:val="24"/>
          <w:szCs w:val="24"/>
        </w:rPr>
        <w:t xml:space="preserve">свода правил  </w:t>
      </w:r>
      <w:r w:rsidR="007C5242" w:rsidRPr="009C4BE5">
        <w:rPr>
          <w:spacing w:val="-8"/>
          <w:sz w:val="24"/>
          <w:szCs w:val="24"/>
        </w:rPr>
        <w:t>"</w:t>
      </w:r>
      <w:r w:rsidR="003A1F03" w:rsidRPr="009C4BE5">
        <w:rPr>
          <w:spacing w:val="-8"/>
          <w:sz w:val="24"/>
          <w:szCs w:val="24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spacing w:val="-8"/>
          <w:sz w:val="24"/>
          <w:szCs w:val="24"/>
        </w:rPr>
        <w:t>"</w:t>
      </w:r>
      <w:r w:rsidR="003A1F03" w:rsidRPr="009C4BE5">
        <w:rPr>
          <w:spacing w:val="-8"/>
          <w:sz w:val="24"/>
          <w:szCs w:val="24"/>
        </w:rPr>
        <w:t xml:space="preserve">, утвержденного Приказом </w:t>
      </w:r>
      <w:r w:rsidR="003A1F03" w:rsidRPr="009C4BE5">
        <w:rPr>
          <w:sz w:val="24"/>
          <w:szCs w:val="24"/>
        </w:rPr>
        <w:t xml:space="preserve">Минрегиона России от 28.12.2010 №820) (с последующими изменениями), (далее - </w:t>
      </w:r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42.13330.2011).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п.3, п.4, п.5, п.6, п</w:t>
      </w:r>
      <w:r w:rsidR="003A1F03" w:rsidRPr="009C4BE5">
        <w:rPr>
          <w:sz w:val="24"/>
          <w:szCs w:val="24"/>
        </w:rPr>
        <w:t xml:space="preserve">.7 </w:t>
      </w:r>
      <w:bookmarkStart w:id="52" w:name="__DdeLink__667500_139178897132"/>
      <w:r w:rsidR="003A1F03" w:rsidRPr="009C4BE5">
        <w:rPr>
          <w:sz w:val="24"/>
          <w:szCs w:val="24"/>
        </w:rPr>
        <w:t xml:space="preserve">в части обеспеченности приняты на основе </w:t>
      </w:r>
      <w:bookmarkEnd w:id="52"/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 xml:space="preserve">.8 </w:t>
      </w:r>
      <w:bookmarkStart w:id="53" w:name="__DdeLink__667500_13917889711111"/>
      <w:r w:rsidR="003A1F03" w:rsidRPr="009C4BE5">
        <w:rPr>
          <w:sz w:val="24"/>
          <w:szCs w:val="24"/>
        </w:rPr>
        <w:t>в части обеспеченности и территориальной доступности принят на основе</w:t>
      </w:r>
      <w:bookmarkEnd w:id="53"/>
      <w:r w:rsidR="003A1F03" w:rsidRPr="009C4BE5">
        <w:rPr>
          <w:sz w:val="24"/>
          <w:szCs w:val="24"/>
        </w:rPr>
        <w:t xml:space="preserve"> </w:t>
      </w:r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 xml:space="preserve">.9 </w:t>
      </w:r>
      <w:bookmarkStart w:id="54" w:name="__DdeLink__2126_414271947112311"/>
      <w:r w:rsidR="003A1F03" w:rsidRPr="009C4BE5">
        <w:rPr>
          <w:spacing w:val="-8"/>
          <w:sz w:val="24"/>
          <w:szCs w:val="24"/>
        </w:rPr>
        <w:t>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>- обеспеченности принят на основе</w:t>
      </w:r>
      <w:bookmarkEnd w:id="54"/>
      <w:r w:rsidRPr="009C4BE5">
        <w:rPr>
          <w:rFonts w:eastAsia="Times New Roman" w:cs="Times New Roman"/>
          <w:spacing w:val="-8"/>
          <w:lang w:eastAsia="ru-RU"/>
        </w:rPr>
        <w:t xml:space="preserve"> СП 42.13330.2016;</w:t>
      </w:r>
      <w:bookmarkStart w:id="55" w:name="__DdeLink__14545_2600834384311"/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 на основе</w:t>
      </w:r>
      <w:r w:rsidRPr="009C4BE5">
        <w:rPr>
          <w:color w:val="C9211E"/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СП 42.13330.2011.</w:t>
      </w:r>
      <w:bookmarkEnd w:id="55"/>
    </w:p>
    <w:p w:rsidR="003A1F03" w:rsidRPr="009C4BE5" w:rsidRDefault="00E43A5C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п.</w:t>
      </w:r>
      <w:r w:rsidR="003A1F03" w:rsidRPr="009C4BE5">
        <w:rPr>
          <w:spacing w:val="-8"/>
          <w:sz w:val="24"/>
          <w:szCs w:val="24"/>
        </w:rPr>
        <w:t xml:space="preserve">10.1, </w:t>
      </w: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>.10.2 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 xml:space="preserve">- обеспеченности приняты на основе </w:t>
      </w:r>
      <w:bookmarkStart w:id="56" w:name="__DdeLink__260077_1046547214"/>
      <w:r w:rsidRPr="009C4BE5">
        <w:rPr>
          <w:spacing w:val="-8"/>
          <w:sz w:val="24"/>
          <w:szCs w:val="24"/>
        </w:rPr>
        <w:t xml:space="preserve">Письма Министерства регионального развития </w:t>
      </w:r>
      <w:r w:rsidRPr="009C4BE5">
        <w:rPr>
          <w:sz w:val="24"/>
          <w:szCs w:val="24"/>
        </w:rPr>
        <w:t xml:space="preserve">Российской Федерации от 14.12.2010 №42053-ИБ/14 </w:t>
      </w:r>
      <w:r w:rsidR="007C5242" w:rsidRPr="009C4BE5">
        <w:rPr>
          <w:sz w:val="24"/>
          <w:szCs w:val="24"/>
        </w:rPr>
        <w:t>"</w:t>
      </w:r>
      <w:r w:rsidRPr="009C4BE5">
        <w:rPr>
          <w:sz w:val="24"/>
          <w:szCs w:val="24"/>
        </w:rPr>
        <w:t xml:space="preserve">Об утверждении Предложений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по благоустройству придомовой</w:t>
      </w:r>
      <w:r w:rsidRPr="009C4BE5">
        <w:rPr>
          <w:spacing w:val="-8"/>
          <w:sz w:val="24"/>
          <w:szCs w:val="24"/>
        </w:rPr>
        <w:t xml:space="preserve"> территории в части детской спортивно-игровой инфраструктуры</w:t>
      </w:r>
      <w:r w:rsidR="007C5242" w:rsidRPr="009C4BE5">
        <w:rPr>
          <w:spacing w:val="-8"/>
          <w:sz w:val="24"/>
          <w:szCs w:val="24"/>
        </w:rPr>
        <w:t>"</w:t>
      </w:r>
      <w:bookmarkEnd w:id="56"/>
      <w:r w:rsidRPr="009C4BE5">
        <w:rPr>
          <w:spacing w:val="-8"/>
          <w:sz w:val="24"/>
          <w:szCs w:val="24"/>
        </w:rPr>
        <w:t>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приняты на основе СП 42.13330.2016.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>.10.3 в части обеспеченности и территориальной доступности принят на основе СП 42.13330.2016.</w:t>
      </w:r>
    </w:p>
    <w:p w:rsidR="003A1F03" w:rsidRPr="009C4BE5" w:rsidRDefault="00E43A5C" w:rsidP="00E43A5C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 xml:space="preserve">.10.4 </w:t>
      </w:r>
      <w:r w:rsidR="003A1F03" w:rsidRPr="009C4BE5">
        <w:rPr>
          <w:iCs/>
          <w:spacing w:val="-8"/>
          <w:sz w:val="24"/>
          <w:szCs w:val="24"/>
          <w:highlight w:val="white"/>
        </w:rPr>
        <w:t>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iCs/>
          <w:spacing w:val="-8"/>
          <w:sz w:val="24"/>
          <w:szCs w:val="24"/>
          <w:highlight w:val="white"/>
        </w:rPr>
        <w:t xml:space="preserve">- </w:t>
      </w:r>
      <w:r w:rsidRPr="009C4BE5">
        <w:rPr>
          <w:spacing w:val="-8"/>
          <w:sz w:val="24"/>
          <w:szCs w:val="24"/>
          <w:highlight w:val="white"/>
        </w:rPr>
        <w:t xml:space="preserve">обеспеченности принят на основе Методических рекомендаций для подготовки правил </w:t>
      </w:r>
      <w:r w:rsidRPr="009C4BE5">
        <w:rPr>
          <w:sz w:val="24"/>
          <w:szCs w:val="24"/>
          <w:highlight w:val="white"/>
        </w:rPr>
        <w:t>благоустройства территорий поселений, городских округов, внутригородских районов, утвержденных</w:t>
      </w:r>
      <w:r w:rsidRPr="009C4BE5">
        <w:rPr>
          <w:spacing w:val="-8"/>
          <w:sz w:val="24"/>
          <w:szCs w:val="24"/>
          <w:highlight w:val="white"/>
        </w:rPr>
        <w:t xml:space="preserve"> приказом Министерства строительства и жилищно-коммунального хозяйства Российской Федерации от </w:t>
      </w:r>
      <w:r w:rsidRPr="009C4BE5">
        <w:rPr>
          <w:sz w:val="24"/>
          <w:szCs w:val="24"/>
        </w:rPr>
        <w:t>13.04.2017 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 xml:space="preserve">711/пр </w:t>
      </w:r>
      <w:r w:rsidRPr="009C4BE5">
        <w:rPr>
          <w:spacing w:val="-8"/>
          <w:sz w:val="24"/>
          <w:szCs w:val="24"/>
          <w:highlight w:val="white"/>
        </w:rPr>
        <w:t>(далее - Методические рекомендации для подготовки правил благоустройства);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iCs/>
          <w:spacing w:val="-8"/>
          <w:sz w:val="24"/>
          <w:szCs w:val="24"/>
          <w:highlight w:val="white"/>
        </w:rPr>
      </w:pPr>
      <w:bookmarkStart w:id="57" w:name="__DdeLink__1117453_413280902"/>
      <w:r w:rsidRPr="009C4BE5">
        <w:rPr>
          <w:iCs/>
          <w:spacing w:val="-8"/>
          <w:sz w:val="24"/>
          <w:szCs w:val="24"/>
          <w:highlight w:val="white"/>
        </w:rPr>
        <w:t xml:space="preserve">- территориальной доступности принят на основе санитарных норм и правил СанПиН 2.1.2.2645-10 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Санитарно-эпидемиологические требования к условиям проживания в жилых зданиях и помещениях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, утвержденных постановлением Главного государственного санитарного врача Российской Федерации от 10.04.2010 №</w:t>
      </w:r>
      <w:r w:rsidR="009C4BE5">
        <w:rPr>
          <w:iCs/>
          <w:spacing w:val="-8"/>
          <w:sz w:val="24"/>
          <w:szCs w:val="24"/>
          <w:highlight w:val="white"/>
        </w:rPr>
        <w:t xml:space="preserve"> </w:t>
      </w:r>
      <w:r w:rsidRPr="009C4BE5">
        <w:rPr>
          <w:iCs/>
          <w:spacing w:val="-8"/>
          <w:sz w:val="24"/>
          <w:szCs w:val="24"/>
          <w:highlight w:val="white"/>
        </w:rPr>
        <w:t>64 (с последующими изменениями).</w:t>
      </w:r>
      <w:bookmarkEnd w:id="57"/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 xml:space="preserve">.10.5 </w:t>
      </w:r>
      <w:bookmarkStart w:id="58" w:name="__DdeLink__1131529_1005479235"/>
      <w:r w:rsidR="003A1F03" w:rsidRPr="009C4BE5">
        <w:rPr>
          <w:sz w:val="24"/>
          <w:szCs w:val="24"/>
        </w:rPr>
        <w:t>в части обеспеченности и территориальной доступности принят на основе</w:t>
      </w:r>
      <w:bookmarkEnd w:id="58"/>
      <w:r w:rsidR="003A1F03" w:rsidRPr="009C4BE5">
        <w:rPr>
          <w:sz w:val="24"/>
          <w:szCs w:val="24"/>
        </w:rPr>
        <w:t xml:space="preserve"> СП 42.13330.2016.</w:t>
      </w:r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rStyle w:val="aa"/>
          <w:sz w:val="24"/>
          <w:szCs w:val="24"/>
        </w:rPr>
      </w:pP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cs="Times New Roman"/>
          <w:b/>
          <w:bCs/>
        </w:rPr>
        <w:t>2.</w:t>
      </w:r>
      <w:r w:rsidR="006B61D4">
        <w:rPr>
          <w:rFonts w:eastAsia="Times New Roman" w:cs="Times New Roman"/>
          <w:b/>
          <w:bCs/>
          <w:lang w:eastAsia="ru-RU"/>
        </w:rPr>
        <w:t>9</w:t>
      </w:r>
      <w:r w:rsidRPr="009C4BE5">
        <w:rPr>
          <w:rFonts w:cs="Times New Roman"/>
          <w:b/>
          <w:bCs/>
        </w:rPr>
        <w:t>.1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</w:t>
      </w:r>
      <w:bookmarkStart w:id="59" w:name="__DdeLink__5825422_335694508511"/>
      <w:bookmarkEnd w:id="59"/>
      <w:r w:rsidRPr="009C4BE5">
        <w:rPr>
          <w:rFonts w:cs="Times New Roman"/>
          <w:b/>
          <w:bCs/>
        </w:rPr>
        <w:t xml:space="preserve"> хранения транспортных средств местного значения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Pr="009C4BE5">
        <w:rPr>
          <w:rFonts w:cs="Times New Roman"/>
          <w:b/>
          <w:bCs/>
        </w:rPr>
        <w:t>, и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Pr="009C4BE5">
        <w:rPr>
          <w:rFonts w:cs="Times New Roman"/>
          <w:b/>
          <w:bCs/>
        </w:rPr>
        <w:t xml:space="preserve">, содержащихся </w:t>
      </w:r>
      <w:r w:rsidR="009C4BE5">
        <w:rPr>
          <w:rFonts w:cs="Times New Roman"/>
          <w:b/>
          <w:bCs/>
        </w:rPr>
        <w:br/>
      </w:r>
      <w:r w:rsidR="006B61D4">
        <w:rPr>
          <w:rFonts w:cs="Times New Roman"/>
          <w:b/>
          <w:bCs/>
        </w:rPr>
        <w:t>в разделе 1.9</w:t>
      </w:r>
      <w:r w:rsidRPr="009C4BE5">
        <w:rPr>
          <w:rFonts w:cs="Times New Roman"/>
          <w:b/>
          <w:bCs/>
        </w:rPr>
        <w:t xml:space="preserve">.1 </w:t>
      </w:r>
      <w:r w:rsidR="00E43A5C">
        <w:rPr>
          <w:rFonts w:cs="Times New Roman"/>
          <w:b/>
          <w:bCs/>
        </w:rPr>
        <w:t xml:space="preserve">основной </w:t>
      </w:r>
      <w:r w:rsidRPr="009C4BE5">
        <w:rPr>
          <w:rFonts w:cs="Times New Roman"/>
          <w:b/>
          <w:bCs/>
        </w:rPr>
        <w:t>части</w:t>
      </w:r>
      <w:r w:rsidR="00E43A5C">
        <w:rPr>
          <w:rFonts w:cs="Times New Roman"/>
          <w:b/>
          <w:bCs/>
        </w:rPr>
        <w:t xml:space="preserve"> </w:t>
      </w:r>
      <w:r w:rsidR="006B61D4"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нормативов</w:t>
      </w:r>
      <w:r w:rsidR="00E43A5C">
        <w:rPr>
          <w:rFonts w:cs="Times New Roman"/>
          <w:b/>
          <w:bCs/>
        </w:rPr>
        <w:t>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  <w:b/>
          <w:bCs/>
        </w:rPr>
      </w:pPr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п.1.1, 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1.2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в части обеспеченности и территориальной доступности приняты на основе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42.13330.2011. Свод правил.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утвержденного Приказом Минрегиона России от 28.12.2010 №820) (с последующими изменениями) (далее - </w:t>
      </w:r>
      <w:r w:rsid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42.13330.2011).</w:t>
      </w:r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2.1 - 2.3, </w:t>
      </w: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6B61D4">
        <w:rPr>
          <w:rStyle w:val="aa"/>
          <w:rFonts w:eastAsia="NSimSun" w:cs="Times New Roman"/>
          <w:color w:val="auto"/>
          <w:spacing w:val="-8"/>
          <w:u w:val="none"/>
        </w:rPr>
        <w:t>2.5 - 2.29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60" w:name="__DdeLink__298695_345959538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приняты на основе</w:t>
      </w:r>
      <w:bookmarkEnd w:id="60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hyperlink r:id="rId10">
        <w:r w:rsidRPr="009C4BE5">
          <w:rPr>
            <w:rStyle w:val="aa"/>
            <w:rFonts w:eastAsia="Times New Roman" w:cs="Times New Roman"/>
            <w:color w:val="auto"/>
            <w:spacing w:val="-8"/>
            <w:u w:val="none"/>
            <w:lang w:eastAsia="ru-RU"/>
          </w:rPr>
          <w:t>СП 42.13330.2016</w:t>
        </w:r>
      </w:hyperlink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утвержденного Приказом Министерства строительства и жилищно-коммунального хозяйства Российской Федерации от 30.12.2016 №</w:t>
      </w:r>
      <w:r w:rsidR="006960A4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1034/пр.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- территориальной доступности приняты на основе СП 42.13330.2011.</w:t>
      </w:r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2.4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61" w:name="__DdeLink__298695_3459595381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 на основе</w:t>
      </w:r>
      <w:bookmarkEnd w:id="61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251.1325800.2016. Свод правил. Здания общеобразовательных организаций. Правила проектирования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утвержденных</w:t>
      </w:r>
      <w:r w:rsidRPr="009C4BE5">
        <w:rPr>
          <w:rFonts w:cs="Times New Roman"/>
        </w:rPr>
        <w:t xml:space="preserve"> Приказом Минстроя России от 17.08.2016 </w:t>
      </w:r>
      <w:r w:rsidR="006960A4">
        <w:rPr>
          <w:rFonts w:cs="Times New Roman"/>
        </w:rPr>
        <w:t>№</w:t>
      </w:r>
      <w:r w:rsidRPr="009C4BE5">
        <w:rPr>
          <w:rFonts w:cs="Times New Roman"/>
        </w:rPr>
        <w:t xml:space="preserve"> 572/пр) (с последующими изменениями).</w:t>
      </w:r>
    </w:p>
    <w:p w:rsidR="003A1F03" w:rsidRPr="006960A4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6960A4">
        <w:rPr>
          <w:rStyle w:val="aa"/>
          <w:rFonts w:eastAsia="Times New Roman" w:cs="Times New Roman"/>
          <w:color w:val="auto"/>
          <w:u w:val="none"/>
          <w:lang w:eastAsia="ru-RU"/>
        </w:rPr>
        <w:t>- территориальной доступности принят на основе СП 42.13330.2011.</w:t>
      </w:r>
    </w:p>
    <w:p w:rsidR="00600981" w:rsidRDefault="00600981" w:rsidP="004A57E8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</w:p>
    <w:p w:rsidR="00600981" w:rsidRPr="009C4BE5" w:rsidRDefault="004A57E8" w:rsidP="00600981">
      <w:pPr>
        <w:pStyle w:val="ConsPlusNormal"/>
        <w:widowControl w:val="0"/>
        <w:ind w:firstLine="709"/>
        <w:jc w:val="both"/>
        <w:rPr>
          <w:rFonts w:cs="Times New Roman"/>
        </w:rPr>
      </w:pPr>
      <w:r w:rsidRPr="004A57E8">
        <w:rPr>
          <w:b/>
        </w:rPr>
        <w:t>2.1</w:t>
      </w:r>
      <w:r w:rsidR="00600981">
        <w:rPr>
          <w:b/>
        </w:rPr>
        <w:t>0</w:t>
      </w:r>
      <w:r w:rsidRPr="004A57E8">
        <w:rPr>
          <w:b/>
        </w:rPr>
        <w:t xml:space="preserve">. Обоснование расчетных показателей </w:t>
      </w:r>
      <w:r w:rsidR="00600981" w:rsidRPr="00600981">
        <w:rPr>
          <w:b/>
        </w:rPr>
        <w:t>мест (площадок) по накоплению твердых коммунальных отходов</w:t>
      </w:r>
      <w:r w:rsidR="00600981">
        <w:rPr>
          <w:b/>
        </w:rPr>
        <w:t>, содержащихся в разделе 1.10</w:t>
      </w:r>
      <w:r w:rsidRPr="004A57E8">
        <w:rPr>
          <w:b/>
        </w:rPr>
        <w:t xml:space="preserve"> </w:t>
      </w:r>
      <w:r w:rsidR="00DA3399">
        <w:rPr>
          <w:b/>
        </w:rPr>
        <w:t xml:space="preserve">основной части </w:t>
      </w:r>
      <w:r w:rsidR="00600981">
        <w:rPr>
          <w:rFonts w:cs="Times New Roman"/>
          <w:b/>
          <w:bCs/>
        </w:rPr>
        <w:t>местных</w:t>
      </w:r>
      <w:r w:rsidR="00600981" w:rsidRPr="009C4BE5">
        <w:rPr>
          <w:rFonts w:cs="Times New Roman"/>
          <w:b/>
          <w:bCs/>
        </w:rPr>
        <w:t xml:space="preserve"> нормативов</w:t>
      </w:r>
      <w:r w:rsidR="00DA3399">
        <w:rPr>
          <w:rFonts w:cs="Times New Roman"/>
          <w:b/>
          <w:bCs/>
        </w:rPr>
        <w:t>:</w:t>
      </w:r>
    </w:p>
    <w:p w:rsidR="00600981" w:rsidRDefault="00600981" w:rsidP="004A57E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A57E8" w:rsidRPr="004A57E8" w:rsidRDefault="0007162E" w:rsidP="004A57E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hyperlink r:id="rId11" w:history="1">
        <w:r w:rsidR="004A57E8" w:rsidRPr="004A57E8">
          <w:rPr>
            <w:sz w:val="24"/>
            <w:szCs w:val="24"/>
          </w:rPr>
          <w:t>СП 2.1.7.1038-01</w:t>
        </w:r>
      </w:hyperlink>
      <w:r w:rsidR="00DA3399">
        <w:rPr>
          <w:sz w:val="24"/>
          <w:szCs w:val="24"/>
        </w:rPr>
        <w:t xml:space="preserve"> «</w:t>
      </w:r>
      <w:r w:rsidR="004A57E8" w:rsidRPr="004A57E8">
        <w:rPr>
          <w:sz w:val="24"/>
          <w:szCs w:val="24"/>
        </w:rPr>
        <w:t>Гигиенические требования к устройству и содержанию полигонов для ТБО</w:t>
      </w:r>
      <w:r w:rsidR="00DA3399">
        <w:rPr>
          <w:sz w:val="24"/>
          <w:szCs w:val="24"/>
        </w:rPr>
        <w:t>»</w:t>
      </w:r>
      <w:r w:rsidR="004A57E8" w:rsidRPr="004A57E8">
        <w:rPr>
          <w:sz w:val="24"/>
          <w:szCs w:val="24"/>
        </w:rPr>
        <w:t>.</w:t>
      </w:r>
    </w:p>
    <w:p w:rsidR="00370DDC" w:rsidRDefault="00370DDC" w:rsidP="00600981">
      <w:pPr>
        <w:pStyle w:val="ConsPlusNormal"/>
        <w:widowControl w:val="0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600981" w:rsidRPr="009C4BE5" w:rsidRDefault="00600981" w:rsidP="00600981">
      <w:pPr>
        <w:pStyle w:val="ConsPlusNormal"/>
        <w:widowControl w:val="0"/>
        <w:ind w:firstLine="709"/>
        <w:jc w:val="both"/>
        <w:rPr>
          <w:rFonts w:cs="Times New Roman"/>
        </w:rPr>
      </w:pPr>
      <w:r w:rsidRPr="00600981"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t>2.11. Обоснование расчетных показателей объектов, предназначенных для создания условий обеспечения жителей городского округа услугами отделения св</w:t>
      </w:r>
      <w:r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t xml:space="preserve">язи, содержащихся в разделе 1.11 </w:t>
      </w:r>
      <w:r w:rsidR="00DA3399"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t xml:space="preserve">основной части </w:t>
      </w:r>
      <w:r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нормативов</w:t>
      </w:r>
      <w:r w:rsidR="00DA3399">
        <w:rPr>
          <w:rFonts w:cs="Times New Roman"/>
          <w:b/>
          <w:bCs/>
        </w:rPr>
        <w:t>:</w:t>
      </w:r>
    </w:p>
    <w:p w:rsidR="00600981" w:rsidRP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3A1F03" w:rsidRP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</w:pPr>
      <w:r w:rsidRPr="00600981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Расчетные показатели приняты на уровне расчетных показателей, рекомендованных приложением К свода правил СП 42.13330.2011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3A1F03" w:rsidRDefault="003A1F03" w:rsidP="003A1F03">
      <w:pPr>
        <w:pStyle w:val="11"/>
        <w:numPr>
          <w:ilvl w:val="0"/>
          <w:numId w:val="2"/>
        </w:numPr>
        <w:spacing w:before="126" w:after="6"/>
        <w:jc w:val="center"/>
        <w:rPr>
          <w:rFonts w:ascii="Times New Roman" w:hAnsi="Times New Roman" w:cs="Times New Roman"/>
          <w:sz w:val="24"/>
          <w:szCs w:val="24"/>
        </w:rPr>
      </w:pPr>
      <w:bookmarkStart w:id="62" w:name="__RefHeading___Toc157768_3578142504"/>
      <w:bookmarkEnd w:id="62"/>
      <w:r w:rsidRPr="00AF485C">
        <w:rPr>
          <w:rFonts w:ascii="Times New Roman" w:hAnsi="Times New Roman" w:cs="Times New Roman"/>
          <w:sz w:val="24"/>
          <w:szCs w:val="24"/>
        </w:rPr>
        <w:t xml:space="preserve">3. Правила и область применения расчетных показателей, содержащихся в основной части </w:t>
      </w:r>
      <w:bookmarkStart w:id="63" w:name="__DdeLink__358501_1129944861"/>
      <w:r w:rsidR="006B61D4">
        <w:rPr>
          <w:rFonts w:ascii="Times New Roman" w:hAnsi="Times New Roman" w:cs="Times New Roman"/>
          <w:sz w:val="24"/>
          <w:szCs w:val="24"/>
        </w:rPr>
        <w:t>местных</w:t>
      </w:r>
      <w:r w:rsidRPr="00AF485C">
        <w:rPr>
          <w:rFonts w:ascii="Times New Roman" w:hAnsi="Times New Roman" w:cs="Times New Roman"/>
          <w:sz w:val="24"/>
          <w:szCs w:val="24"/>
        </w:rPr>
        <w:t xml:space="preserve"> нормативов</w:t>
      </w:r>
      <w:bookmarkEnd w:id="63"/>
      <w:r w:rsidR="00DA3399">
        <w:rPr>
          <w:rFonts w:ascii="Times New Roman" w:hAnsi="Times New Roman" w:cs="Times New Roman"/>
          <w:sz w:val="24"/>
          <w:szCs w:val="24"/>
        </w:rPr>
        <w:t>.</w:t>
      </w:r>
    </w:p>
    <w:p w:rsidR="005D26C5" w:rsidRDefault="005D26C5" w:rsidP="006960A4">
      <w:pPr>
        <w:pStyle w:val="ConsPlusNormal"/>
        <w:ind w:firstLine="709"/>
        <w:jc w:val="both"/>
        <w:rPr>
          <w:rFonts w:cs="Times New Roman"/>
        </w:rPr>
      </w:pP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3.1. Область применения расчетных показателей </w:t>
      </w:r>
      <w:r w:rsidR="00DA3399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>.</w:t>
      </w:r>
    </w:p>
    <w:p w:rsidR="003A1F03" w:rsidRPr="006960A4" w:rsidRDefault="003A1F03" w:rsidP="006B61D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Действие расчетных показателей </w:t>
      </w:r>
      <w:r w:rsidR="00DA3399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распространяется на всю территорию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, где имеются объекты нормирования, относящиеся к объектам </w:t>
      </w:r>
      <w:r w:rsidR="006B61D4">
        <w:rPr>
          <w:rFonts w:cs="Times New Roman"/>
        </w:rPr>
        <w:t>местного значения. Местные</w:t>
      </w:r>
      <w:r w:rsidRPr="006960A4">
        <w:rPr>
          <w:rFonts w:cs="Times New Roman"/>
        </w:rPr>
        <w:t xml:space="preserve"> нормативы градостроительного проектирования являются обязательными для применения всем</w:t>
      </w:r>
      <w:r w:rsidR="006B61D4">
        <w:rPr>
          <w:rFonts w:cs="Times New Roman"/>
        </w:rPr>
        <w:t xml:space="preserve">и </w:t>
      </w:r>
      <w:r w:rsidRPr="006960A4">
        <w:rPr>
          <w:rFonts w:cs="Times New Roman"/>
        </w:rPr>
        <w:t xml:space="preserve">участниками деятельности, связанной с градостроительным проектированием, на территории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r w:rsidR="006B61D4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>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Расчетные показатели </w:t>
      </w:r>
      <w:r w:rsidR="006B61D4">
        <w:rPr>
          <w:rFonts w:cs="Times New Roman"/>
        </w:rPr>
        <w:t>местных</w:t>
      </w:r>
      <w:r w:rsidR="00DA3399">
        <w:rPr>
          <w:rFonts w:cs="Times New Roman"/>
        </w:rPr>
        <w:t xml:space="preserve"> нормативов </w:t>
      </w:r>
      <w:r w:rsidRPr="006960A4">
        <w:rPr>
          <w:rFonts w:cs="Times New Roman"/>
        </w:rPr>
        <w:t xml:space="preserve">применяются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территорий, при подготовке и утверждении местных нормативов градостроительного проектирования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. 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Расчетные показатели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также применяются: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- при проведении общественных обсуждений или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3A1F03" w:rsidRPr="004A57E8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- в других случаях, когда требуется учет и соблюдение расчетных показателей минимально допустимого уровня обеспеченности объектами </w:t>
      </w:r>
      <w:r w:rsidR="004A57E8">
        <w:rPr>
          <w:rFonts w:cs="Times New Roman"/>
        </w:rPr>
        <w:t>местного</w:t>
      </w:r>
      <w:r w:rsidRPr="006960A4">
        <w:rPr>
          <w:rFonts w:cs="Times New Roman"/>
        </w:rPr>
        <w:t xml:space="preserve"> значения населения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="004A57E8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 xml:space="preserve">и расчетных показателей максимально допустимого уровня территориальной доступности таких объектов для населения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, </w:t>
      </w:r>
      <w:r w:rsidRPr="004A57E8">
        <w:rPr>
          <w:rFonts w:cs="Times New Roman"/>
        </w:rPr>
        <w:t xml:space="preserve">предельных значений расчетных показателей минимально допустимого уровня обеспеченности объектами местного значения населения </w:t>
      </w:r>
      <w:r w:rsidR="004A57E8" w:rsidRPr="004A57E8">
        <w:rPr>
          <w:rFonts w:eastAsia="Times New Roman" w:cs="Times New Roman"/>
          <w:lang w:eastAsia="ru-RU"/>
        </w:rPr>
        <w:t>города Кузнецка</w:t>
      </w:r>
      <w:r w:rsidRPr="004A57E8">
        <w:rPr>
          <w:rFonts w:cs="Times New Roman"/>
        </w:rPr>
        <w:t xml:space="preserve">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4A57E8" w:rsidRPr="004A57E8">
        <w:rPr>
          <w:rFonts w:eastAsia="Times New Roman" w:cs="Times New Roman"/>
          <w:lang w:eastAsia="ru-RU"/>
        </w:rPr>
        <w:t>города Кузнецка</w:t>
      </w:r>
      <w:r w:rsidRPr="004A57E8">
        <w:rPr>
          <w:rFonts w:cs="Times New Roman"/>
        </w:rPr>
        <w:t>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и на которые дается ссылка 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>в настоящих нормативах, следует руководствоваться нормами, вводимыми взамен отмененных.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Настоящие нормативы могут также применяться уполномоченным органом государственной власти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="004A57E8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>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3.2. Правила применения расчетных показателей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>.</w:t>
      </w:r>
    </w:p>
    <w:p w:rsidR="003A1F03" w:rsidRPr="00C631A6" w:rsidRDefault="003A1F03" w:rsidP="006960A4">
      <w:pPr>
        <w:ind w:firstLine="709"/>
        <w:jc w:val="both"/>
        <w:rPr>
          <w:sz w:val="24"/>
          <w:szCs w:val="24"/>
        </w:rPr>
      </w:pPr>
      <w:r w:rsidRPr="00DA3399">
        <w:rPr>
          <w:sz w:val="24"/>
          <w:szCs w:val="24"/>
        </w:rPr>
        <w:t xml:space="preserve">Установление совокупности расчетных показателей минимально допустимого уровня обеспеченности объектами </w:t>
      </w:r>
      <w:r w:rsidR="004A57E8" w:rsidRPr="00DA3399">
        <w:rPr>
          <w:sz w:val="24"/>
          <w:szCs w:val="24"/>
        </w:rPr>
        <w:t>местного</w:t>
      </w:r>
      <w:r w:rsidRPr="00DA3399">
        <w:rPr>
          <w:sz w:val="24"/>
          <w:szCs w:val="24"/>
        </w:rPr>
        <w:t xml:space="preserve"> значения населения </w:t>
      </w:r>
      <w:r w:rsidR="004A57E8" w:rsidRPr="00DA3399">
        <w:rPr>
          <w:sz w:val="24"/>
          <w:szCs w:val="24"/>
        </w:rPr>
        <w:t xml:space="preserve">города Кузнецка </w:t>
      </w:r>
      <w:r w:rsidRPr="00DA3399">
        <w:rPr>
          <w:sz w:val="24"/>
          <w:szCs w:val="24"/>
        </w:rPr>
        <w:t xml:space="preserve">и расчетных показателей максимально допустимого уровня территориальной доступности таких объектов для населения </w:t>
      </w:r>
      <w:r w:rsidR="004A57E8" w:rsidRPr="00DA3399">
        <w:rPr>
          <w:sz w:val="24"/>
          <w:szCs w:val="24"/>
        </w:rPr>
        <w:t>города Кузнецка</w:t>
      </w:r>
      <w:r w:rsidRPr="00DA3399">
        <w:rPr>
          <w:sz w:val="24"/>
          <w:szCs w:val="24"/>
        </w:rPr>
        <w:t xml:space="preserve">, предельных значений расчетных показателей минимально допустимого уровня обеспеченности объектами местного значения населения </w:t>
      </w:r>
      <w:r w:rsidR="004A57E8" w:rsidRPr="00DA3399">
        <w:rPr>
          <w:sz w:val="24"/>
          <w:szCs w:val="24"/>
        </w:rPr>
        <w:t xml:space="preserve">города Кузнецка </w:t>
      </w:r>
      <w:r w:rsidRPr="00DA3399">
        <w:rPr>
          <w:sz w:val="24"/>
          <w:szCs w:val="24"/>
        </w:rPr>
        <w:t xml:space="preserve">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4A57E8" w:rsidRPr="00DA3399">
        <w:rPr>
          <w:sz w:val="24"/>
          <w:szCs w:val="24"/>
        </w:rPr>
        <w:t>города Кузнецка</w:t>
      </w:r>
      <w:r w:rsidR="006960A4" w:rsidRPr="00DA3399">
        <w:rPr>
          <w:sz w:val="24"/>
          <w:szCs w:val="24"/>
        </w:rPr>
        <w:br/>
      </w:r>
      <w:r w:rsidRPr="00DA3399">
        <w:rPr>
          <w:sz w:val="24"/>
          <w:szCs w:val="24"/>
        </w:rPr>
        <w:t xml:space="preserve">в </w:t>
      </w:r>
      <w:r w:rsidR="004A57E8" w:rsidRPr="00DA3399">
        <w:rPr>
          <w:sz w:val="24"/>
          <w:szCs w:val="24"/>
        </w:rPr>
        <w:t>местных</w:t>
      </w:r>
      <w:r w:rsidRPr="00DA3399">
        <w:rPr>
          <w:sz w:val="24"/>
          <w:szCs w:val="24"/>
        </w:rPr>
        <w:t xml:space="preserve"> нормативах градостроительного проектирования производится для определения местоположения планируемых к размещению объектов </w:t>
      </w:r>
      <w:r w:rsidR="004A57E8" w:rsidRPr="00DA3399">
        <w:rPr>
          <w:sz w:val="24"/>
          <w:szCs w:val="24"/>
        </w:rPr>
        <w:t>местного</w:t>
      </w:r>
      <w:r w:rsidRPr="00DA3399">
        <w:rPr>
          <w:sz w:val="24"/>
          <w:szCs w:val="24"/>
        </w:rPr>
        <w:t xml:space="preserve"> значения </w:t>
      </w:r>
      <w:r w:rsidR="00DA3399" w:rsidRPr="00DA3399">
        <w:rPr>
          <w:sz w:val="24"/>
          <w:szCs w:val="24"/>
        </w:rPr>
        <w:t>города Кузнецка</w:t>
      </w:r>
      <w:r w:rsidRPr="00DA3399">
        <w:rPr>
          <w:sz w:val="24"/>
          <w:szCs w:val="24"/>
        </w:rPr>
        <w:t xml:space="preserve">, </w:t>
      </w:r>
      <w:r w:rsidRPr="00C631A6">
        <w:rPr>
          <w:sz w:val="24"/>
          <w:szCs w:val="24"/>
        </w:rPr>
        <w:t>в документах территориального планирования,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:rsidR="003A1F03" w:rsidRPr="00C631A6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C631A6">
        <w:rPr>
          <w:rFonts w:cs="Times New Roman"/>
        </w:rPr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объектов.</w:t>
      </w:r>
    </w:p>
    <w:sectPr w:rsidR="003A1F03" w:rsidRPr="00C631A6" w:rsidSect="00202D87">
      <w:pgSz w:w="11906" w:h="16838"/>
      <w:pgMar w:top="709" w:right="567" w:bottom="567" w:left="1701" w:header="567" w:footer="773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2E" w:rsidRDefault="0007162E">
      <w:r>
        <w:separator/>
      </w:r>
    </w:p>
  </w:endnote>
  <w:endnote w:type="continuationSeparator" w:id="0">
    <w:p w:rsidR="0007162E" w:rsidRDefault="0007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2E" w:rsidRDefault="0007162E">
      <w:r>
        <w:separator/>
      </w:r>
    </w:p>
  </w:footnote>
  <w:footnote w:type="continuationSeparator" w:id="0">
    <w:p w:rsidR="0007162E" w:rsidRDefault="00071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C883180"/>
    <w:multiLevelType w:val="hybridMultilevel"/>
    <w:tmpl w:val="7F26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C6592"/>
    <w:multiLevelType w:val="multilevel"/>
    <w:tmpl w:val="DD1C14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6D"/>
    <w:rsid w:val="00003B13"/>
    <w:rsid w:val="00004140"/>
    <w:rsid w:val="00014419"/>
    <w:rsid w:val="0004705D"/>
    <w:rsid w:val="00060399"/>
    <w:rsid w:val="00070247"/>
    <w:rsid w:val="0007162E"/>
    <w:rsid w:val="000948C2"/>
    <w:rsid w:val="000B1160"/>
    <w:rsid w:val="000E6B0A"/>
    <w:rsid w:val="000E6BC9"/>
    <w:rsid w:val="000F2BFC"/>
    <w:rsid w:val="0012039B"/>
    <w:rsid w:val="00121C49"/>
    <w:rsid w:val="00140141"/>
    <w:rsid w:val="00144E13"/>
    <w:rsid w:val="001475D0"/>
    <w:rsid w:val="00152CCF"/>
    <w:rsid w:val="00154605"/>
    <w:rsid w:val="00156017"/>
    <w:rsid w:val="00162D04"/>
    <w:rsid w:val="00185134"/>
    <w:rsid w:val="00190DEE"/>
    <w:rsid w:val="001A5BFE"/>
    <w:rsid w:val="001B2A51"/>
    <w:rsid w:val="001B7A0D"/>
    <w:rsid w:val="001E692E"/>
    <w:rsid w:val="00202D87"/>
    <w:rsid w:val="0020394C"/>
    <w:rsid w:val="00204F72"/>
    <w:rsid w:val="0021143D"/>
    <w:rsid w:val="0023701B"/>
    <w:rsid w:val="0024384B"/>
    <w:rsid w:val="002454D1"/>
    <w:rsid w:val="00271AE9"/>
    <w:rsid w:val="0027548C"/>
    <w:rsid w:val="002A2CC8"/>
    <w:rsid w:val="002B3378"/>
    <w:rsid w:val="002B6B95"/>
    <w:rsid w:val="002D0589"/>
    <w:rsid w:val="002E3A70"/>
    <w:rsid w:val="0033099F"/>
    <w:rsid w:val="00331E38"/>
    <w:rsid w:val="00357769"/>
    <w:rsid w:val="00361371"/>
    <w:rsid w:val="00370DDC"/>
    <w:rsid w:val="003A1F03"/>
    <w:rsid w:val="003B5866"/>
    <w:rsid w:val="003C48E7"/>
    <w:rsid w:val="003C5407"/>
    <w:rsid w:val="003C7417"/>
    <w:rsid w:val="003F0792"/>
    <w:rsid w:val="003F32A1"/>
    <w:rsid w:val="003F4EA4"/>
    <w:rsid w:val="00406D4E"/>
    <w:rsid w:val="00423B9C"/>
    <w:rsid w:val="00426FF1"/>
    <w:rsid w:val="00456216"/>
    <w:rsid w:val="00457052"/>
    <w:rsid w:val="004618BE"/>
    <w:rsid w:val="0047451C"/>
    <w:rsid w:val="0048083C"/>
    <w:rsid w:val="004827C1"/>
    <w:rsid w:val="00484DE8"/>
    <w:rsid w:val="0049613D"/>
    <w:rsid w:val="00497627"/>
    <w:rsid w:val="004A0B06"/>
    <w:rsid w:val="004A57E8"/>
    <w:rsid w:val="004B0437"/>
    <w:rsid w:val="004D379D"/>
    <w:rsid w:val="004D3973"/>
    <w:rsid w:val="004E4F80"/>
    <w:rsid w:val="004F2F09"/>
    <w:rsid w:val="004F3903"/>
    <w:rsid w:val="004F3DE8"/>
    <w:rsid w:val="0051080E"/>
    <w:rsid w:val="005237B7"/>
    <w:rsid w:val="0054374E"/>
    <w:rsid w:val="00556FF0"/>
    <w:rsid w:val="0056471F"/>
    <w:rsid w:val="005A22CE"/>
    <w:rsid w:val="005A5AE8"/>
    <w:rsid w:val="005B58E1"/>
    <w:rsid w:val="005B60F4"/>
    <w:rsid w:val="005C0E51"/>
    <w:rsid w:val="005D26C5"/>
    <w:rsid w:val="005E6CA4"/>
    <w:rsid w:val="005F0745"/>
    <w:rsid w:val="00600981"/>
    <w:rsid w:val="00607407"/>
    <w:rsid w:val="006246CD"/>
    <w:rsid w:val="00626FCD"/>
    <w:rsid w:val="0065055C"/>
    <w:rsid w:val="0066781B"/>
    <w:rsid w:val="00670797"/>
    <w:rsid w:val="006739FF"/>
    <w:rsid w:val="0069184F"/>
    <w:rsid w:val="006960A4"/>
    <w:rsid w:val="006A3BD0"/>
    <w:rsid w:val="006B35FB"/>
    <w:rsid w:val="006B61D4"/>
    <w:rsid w:val="006F4247"/>
    <w:rsid w:val="00713190"/>
    <w:rsid w:val="0071602F"/>
    <w:rsid w:val="007208B2"/>
    <w:rsid w:val="007212A0"/>
    <w:rsid w:val="00732159"/>
    <w:rsid w:val="007345A4"/>
    <w:rsid w:val="00737368"/>
    <w:rsid w:val="0074074F"/>
    <w:rsid w:val="00762619"/>
    <w:rsid w:val="007734F3"/>
    <w:rsid w:val="007767E5"/>
    <w:rsid w:val="00777D26"/>
    <w:rsid w:val="00791D34"/>
    <w:rsid w:val="00797924"/>
    <w:rsid w:val="007C029D"/>
    <w:rsid w:val="007C1D25"/>
    <w:rsid w:val="007C35E0"/>
    <w:rsid w:val="007C5242"/>
    <w:rsid w:val="007D41F2"/>
    <w:rsid w:val="007F3006"/>
    <w:rsid w:val="00805096"/>
    <w:rsid w:val="00814871"/>
    <w:rsid w:val="008217BE"/>
    <w:rsid w:val="00822786"/>
    <w:rsid w:val="008228E3"/>
    <w:rsid w:val="008512B0"/>
    <w:rsid w:val="0087748E"/>
    <w:rsid w:val="0088180A"/>
    <w:rsid w:val="00886F02"/>
    <w:rsid w:val="008955F3"/>
    <w:rsid w:val="008B484C"/>
    <w:rsid w:val="008F2667"/>
    <w:rsid w:val="00911839"/>
    <w:rsid w:val="00920C15"/>
    <w:rsid w:val="009256DC"/>
    <w:rsid w:val="0093063D"/>
    <w:rsid w:val="009333D5"/>
    <w:rsid w:val="009651F3"/>
    <w:rsid w:val="00965B3A"/>
    <w:rsid w:val="00970881"/>
    <w:rsid w:val="009771F0"/>
    <w:rsid w:val="009A0ECD"/>
    <w:rsid w:val="009B59F0"/>
    <w:rsid w:val="009B6789"/>
    <w:rsid w:val="009C4BE5"/>
    <w:rsid w:val="009D14EE"/>
    <w:rsid w:val="009E130A"/>
    <w:rsid w:val="009F010E"/>
    <w:rsid w:val="009F1E50"/>
    <w:rsid w:val="009F7164"/>
    <w:rsid w:val="00A01858"/>
    <w:rsid w:val="00A05F76"/>
    <w:rsid w:val="00A549D6"/>
    <w:rsid w:val="00A55D68"/>
    <w:rsid w:val="00A56754"/>
    <w:rsid w:val="00A91C72"/>
    <w:rsid w:val="00AB7781"/>
    <w:rsid w:val="00AC6BC7"/>
    <w:rsid w:val="00AE324C"/>
    <w:rsid w:val="00AE6E13"/>
    <w:rsid w:val="00AF3EED"/>
    <w:rsid w:val="00AF66E7"/>
    <w:rsid w:val="00B14B49"/>
    <w:rsid w:val="00B209AB"/>
    <w:rsid w:val="00B3474F"/>
    <w:rsid w:val="00B52ED5"/>
    <w:rsid w:val="00B713DD"/>
    <w:rsid w:val="00B8250D"/>
    <w:rsid w:val="00B868B9"/>
    <w:rsid w:val="00BA5A70"/>
    <w:rsid w:val="00BB592D"/>
    <w:rsid w:val="00BC488B"/>
    <w:rsid w:val="00BD3E57"/>
    <w:rsid w:val="00BE418F"/>
    <w:rsid w:val="00BE6CAC"/>
    <w:rsid w:val="00C306A6"/>
    <w:rsid w:val="00C30ED1"/>
    <w:rsid w:val="00C31499"/>
    <w:rsid w:val="00C43890"/>
    <w:rsid w:val="00C472D8"/>
    <w:rsid w:val="00C51C9C"/>
    <w:rsid w:val="00C631A6"/>
    <w:rsid w:val="00C71EE1"/>
    <w:rsid w:val="00C93027"/>
    <w:rsid w:val="00C96F98"/>
    <w:rsid w:val="00CA6FF9"/>
    <w:rsid w:val="00CA7455"/>
    <w:rsid w:val="00CB39BF"/>
    <w:rsid w:val="00CD12E0"/>
    <w:rsid w:val="00CE22DF"/>
    <w:rsid w:val="00D033A5"/>
    <w:rsid w:val="00D05AAC"/>
    <w:rsid w:val="00D11464"/>
    <w:rsid w:val="00D17601"/>
    <w:rsid w:val="00D3044A"/>
    <w:rsid w:val="00D32C28"/>
    <w:rsid w:val="00D457BD"/>
    <w:rsid w:val="00D463D1"/>
    <w:rsid w:val="00D56C32"/>
    <w:rsid w:val="00D65E89"/>
    <w:rsid w:val="00D8055A"/>
    <w:rsid w:val="00D81324"/>
    <w:rsid w:val="00D92B08"/>
    <w:rsid w:val="00DA0147"/>
    <w:rsid w:val="00DA3399"/>
    <w:rsid w:val="00DD535C"/>
    <w:rsid w:val="00DD6353"/>
    <w:rsid w:val="00DD74B0"/>
    <w:rsid w:val="00DF284A"/>
    <w:rsid w:val="00DF7619"/>
    <w:rsid w:val="00E06208"/>
    <w:rsid w:val="00E217F7"/>
    <w:rsid w:val="00E24646"/>
    <w:rsid w:val="00E3094E"/>
    <w:rsid w:val="00E3654D"/>
    <w:rsid w:val="00E36E96"/>
    <w:rsid w:val="00E43A5C"/>
    <w:rsid w:val="00E60152"/>
    <w:rsid w:val="00E6158F"/>
    <w:rsid w:val="00E65CCA"/>
    <w:rsid w:val="00E6781C"/>
    <w:rsid w:val="00E7083D"/>
    <w:rsid w:val="00E931EB"/>
    <w:rsid w:val="00EB6167"/>
    <w:rsid w:val="00ED2E79"/>
    <w:rsid w:val="00EF023C"/>
    <w:rsid w:val="00EF506D"/>
    <w:rsid w:val="00F22B88"/>
    <w:rsid w:val="00F321C6"/>
    <w:rsid w:val="00F530B2"/>
    <w:rsid w:val="00F62C23"/>
    <w:rsid w:val="00F71332"/>
    <w:rsid w:val="00F750BF"/>
    <w:rsid w:val="00F873BF"/>
    <w:rsid w:val="00F956D3"/>
    <w:rsid w:val="00F97440"/>
    <w:rsid w:val="00FB11C4"/>
    <w:rsid w:val="00FC4F89"/>
    <w:rsid w:val="00FD758A"/>
    <w:rsid w:val="00FE26FA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49513D-F7BF-4E9A-B5A2-0AE4161E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qFormat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qFormat/>
    <w:rsid w:val="0047451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10"/>
    <w:next w:val="a9"/>
    <w:qFormat/>
    <w:rsid w:val="003A1F03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10"/>
    <w:next w:val="a9"/>
    <w:qFormat/>
    <w:rsid w:val="003A1F0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rsid w:val="003A1F03"/>
    <w:rPr>
      <w:color w:val="000080"/>
      <w:u w:val="single"/>
    </w:rPr>
  </w:style>
  <w:style w:type="character" w:customStyle="1" w:styleId="aa">
    <w:name w:val="Посещённая гиперссылка"/>
    <w:rsid w:val="003A1F03"/>
    <w:rPr>
      <w:color w:val="800000"/>
      <w:u w:val="single"/>
    </w:rPr>
  </w:style>
  <w:style w:type="character" w:customStyle="1" w:styleId="ab">
    <w:name w:val="Исходный текст"/>
    <w:qFormat/>
    <w:rsid w:val="003A1F03"/>
    <w:rPr>
      <w:rFonts w:ascii="Liberation Mono" w:eastAsia="NSimSun" w:hAnsi="Liberation Mono" w:cs="Liberation Mono"/>
    </w:rPr>
  </w:style>
  <w:style w:type="character" w:customStyle="1" w:styleId="ac">
    <w:name w:val="Ссылка указателя"/>
    <w:qFormat/>
    <w:rsid w:val="003A1F03"/>
  </w:style>
  <w:style w:type="character" w:styleId="ad">
    <w:name w:val="Emphasis"/>
    <w:qFormat/>
    <w:rsid w:val="003A1F03"/>
    <w:rPr>
      <w:i/>
      <w:iCs/>
    </w:rPr>
  </w:style>
  <w:style w:type="character" w:customStyle="1" w:styleId="ae">
    <w:name w:val="Выделение жирным"/>
    <w:qFormat/>
    <w:rsid w:val="003A1F03"/>
    <w:rPr>
      <w:b/>
      <w:bCs/>
    </w:rPr>
  </w:style>
  <w:style w:type="character" w:customStyle="1" w:styleId="WW8Num2z5">
    <w:name w:val="WW8Num2z5"/>
    <w:qFormat/>
    <w:rsid w:val="003A1F03"/>
  </w:style>
  <w:style w:type="character" w:customStyle="1" w:styleId="WW8Num2z0">
    <w:name w:val="WW8Num2z0"/>
    <w:qFormat/>
    <w:rsid w:val="003A1F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-8"/>
      <w:kern w:val="2"/>
      <w:sz w:val="20"/>
      <w:szCs w:val="20"/>
      <w:lang w:val="ru-RU" w:eastAsia="ru-RU" w:bidi="hi-IN"/>
    </w:rPr>
  </w:style>
  <w:style w:type="character" w:customStyle="1" w:styleId="WW8Num2z1">
    <w:name w:val="WW8Num2z1"/>
    <w:qFormat/>
    <w:rsid w:val="003A1F03"/>
  </w:style>
  <w:style w:type="character" w:customStyle="1" w:styleId="WW8Num2z2">
    <w:name w:val="WW8Num2z2"/>
    <w:qFormat/>
    <w:rsid w:val="003A1F03"/>
  </w:style>
  <w:style w:type="character" w:customStyle="1" w:styleId="WW8Num2z3">
    <w:name w:val="WW8Num2z3"/>
    <w:qFormat/>
    <w:rsid w:val="003A1F03"/>
  </w:style>
  <w:style w:type="character" w:customStyle="1" w:styleId="WW8Num2z4">
    <w:name w:val="WW8Num2z4"/>
    <w:qFormat/>
    <w:rsid w:val="003A1F03"/>
  </w:style>
  <w:style w:type="character" w:customStyle="1" w:styleId="WW8Num2z6">
    <w:name w:val="WW8Num2z6"/>
    <w:qFormat/>
    <w:rsid w:val="003A1F03"/>
  </w:style>
  <w:style w:type="character" w:customStyle="1" w:styleId="WW8Num2z7">
    <w:name w:val="WW8Num2z7"/>
    <w:qFormat/>
    <w:rsid w:val="003A1F03"/>
  </w:style>
  <w:style w:type="character" w:customStyle="1" w:styleId="WW8Num2z8">
    <w:name w:val="WW8Num2z8"/>
    <w:qFormat/>
    <w:rsid w:val="003A1F03"/>
  </w:style>
  <w:style w:type="paragraph" w:customStyle="1" w:styleId="10">
    <w:name w:val="Заголовок1"/>
    <w:basedOn w:val="a"/>
    <w:next w:val="a9"/>
    <w:qFormat/>
    <w:rsid w:val="003A1F03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9">
    <w:name w:val="Body Text"/>
    <w:basedOn w:val="a"/>
    <w:link w:val="af"/>
    <w:rsid w:val="003A1F03"/>
    <w:pPr>
      <w:widowControl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9"/>
    <w:rsid w:val="003A1F0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List"/>
    <w:basedOn w:val="a9"/>
    <w:rsid w:val="003A1F03"/>
  </w:style>
  <w:style w:type="paragraph" w:customStyle="1" w:styleId="12">
    <w:name w:val="Название объекта1"/>
    <w:basedOn w:val="a"/>
    <w:qFormat/>
    <w:rsid w:val="003A1F03"/>
    <w:pPr>
      <w:widowControl/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rsid w:val="003A1F03"/>
    <w:pPr>
      <w:ind w:left="200" w:hanging="200"/>
    </w:pPr>
  </w:style>
  <w:style w:type="paragraph" w:styleId="af1">
    <w:name w:val="index heading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3A1F03"/>
    <w:rPr>
      <w:rFonts w:eastAsia="Arial" w:cs="Courier New"/>
      <w:kern w:val="2"/>
      <w:sz w:val="24"/>
      <w:szCs w:val="24"/>
      <w:lang w:eastAsia="zh-CN" w:bidi="hi-IN"/>
    </w:rPr>
  </w:style>
  <w:style w:type="paragraph" w:customStyle="1" w:styleId="af2">
    <w:name w:val="Обычный текст"/>
    <w:basedOn w:val="a"/>
    <w:qFormat/>
    <w:rsid w:val="003A1F03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paragraph" w:customStyle="1" w:styleId="af3">
    <w:name w:val="Содержимое таблицы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Title">
    <w:name w:val="ConsPlusTitle"/>
    <w:qFormat/>
    <w:rsid w:val="003A1F03"/>
    <w:pPr>
      <w:widowControl w:val="0"/>
    </w:pPr>
    <w:rPr>
      <w:rFonts w:ascii="Calibri" w:hAnsi="Calibri" w:cs="Calibri"/>
      <w:b/>
      <w:kern w:val="2"/>
      <w:sz w:val="24"/>
      <w:lang w:bidi="hi-IN"/>
    </w:rPr>
  </w:style>
  <w:style w:type="paragraph" w:customStyle="1" w:styleId="ConsPlusNonformat">
    <w:name w:val="ConsPlusNonformat"/>
    <w:qFormat/>
    <w:rsid w:val="003A1F03"/>
    <w:rPr>
      <w:rFonts w:ascii="Courier New" w:eastAsia="Arial" w:hAnsi="Courier New" w:cs="Courier New"/>
      <w:kern w:val="2"/>
      <w:sz w:val="24"/>
      <w:szCs w:val="24"/>
      <w:lang w:eastAsia="zh-CN" w:bidi="hi-IN"/>
    </w:rPr>
  </w:style>
  <w:style w:type="paragraph" w:customStyle="1" w:styleId="af4">
    <w:name w:val="Заголовок таблицы"/>
    <w:basedOn w:val="af3"/>
    <w:qFormat/>
    <w:rsid w:val="003A1F03"/>
    <w:pPr>
      <w:jc w:val="center"/>
    </w:pPr>
    <w:rPr>
      <w:b/>
      <w:bCs/>
    </w:rPr>
  </w:style>
  <w:style w:type="paragraph" w:customStyle="1" w:styleId="14">
    <w:name w:val="Заголовок таблицы ссылок1"/>
    <w:basedOn w:val="10"/>
    <w:qFormat/>
    <w:rsid w:val="003A1F03"/>
    <w:pPr>
      <w:suppressLineNumbers/>
    </w:pPr>
    <w:rPr>
      <w:b/>
      <w:bCs/>
      <w:sz w:val="32"/>
      <w:szCs w:val="32"/>
    </w:rPr>
  </w:style>
  <w:style w:type="paragraph" w:customStyle="1" w:styleId="110">
    <w:name w:val="Оглавление 11"/>
    <w:basedOn w:val="af1"/>
    <w:rsid w:val="003A1F03"/>
    <w:pPr>
      <w:tabs>
        <w:tab w:val="right" w:leader="dot" w:pos="9867"/>
      </w:tabs>
    </w:pPr>
  </w:style>
  <w:style w:type="paragraph" w:customStyle="1" w:styleId="31">
    <w:name w:val="Оглавление 31"/>
    <w:basedOn w:val="af1"/>
    <w:rsid w:val="003A1F03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1"/>
    <w:rsid w:val="003A1F03"/>
    <w:pPr>
      <w:tabs>
        <w:tab w:val="right" w:leader="dot" w:pos="9584"/>
      </w:tabs>
      <w:ind w:left="283"/>
    </w:pPr>
  </w:style>
  <w:style w:type="paragraph" w:customStyle="1" w:styleId="41">
    <w:name w:val="Оглавление 41"/>
    <w:basedOn w:val="af1"/>
    <w:rsid w:val="003A1F03"/>
    <w:pPr>
      <w:tabs>
        <w:tab w:val="right" w:leader="dot" w:pos="9018"/>
      </w:tabs>
      <w:ind w:left="849"/>
    </w:pPr>
  </w:style>
  <w:style w:type="paragraph" w:customStyle="1" w:styleId="af5">
    <w:name w:val="Текст в заданном формате"/>
    <w:basedOn w:val="a"/>
    <w:qFormat/>
    <w:rsid w:val="003A1F03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f6">
    <w:name w:val="No Spacing"/>
    <w:qFormat/>
    <w:rsid w:val="003A1F03"/>
    <w:rPr>
      <w:rFonts w:ascii="Liberation Serif" w:eastAsia="NSimSun" w:hAnsi="Liberation Serif" w:cs="Arial"/>
      <w:kern w:val="2"/>
      <w:sz w:val="22"/>
      <w:szCs w:val="22"/>
      <w:lang w:eastAsia="en-US" w:bidi="hi-IN"/>
    </w:rPr>
  </w:style>
  <w:style w:type="paragraph" w:customStyle="1" w:styleId="af7">
    <w:name w:val="Содержимое врезки"/>
    <w:basedOn w:val="a"/>
    <w:qFormat/>
    <w:rsid w:val="003A1F03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8">
    <w:name w:val="Верхний и нижний колонтитулы"/>
    <w:basedOn w:val="a"/>
    <w:qFormat/>
    <w:rsid w:val="003A1F03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5">
    <w:name w:val="Нижний колонтитул1"/>
    <w:basedOn w:val="af8"/>
    <w:rsid w:val="003A1F03"/>
  </w:style>
  <w:style w:type="numbering" w:customStyle="1" w:styleId="WW8Num2">
    <w:name w:val="WW8Num2"/>
    <w:qFormat/>
    <w:rsid w:val="003A1F03"/>
  </w:style>
  <w:style w:type="paragraph" w:customStyle="1" w:styleId="western">
    <w:name w:val="western"/>
    <w:basedOn w:val="a"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table" w:styleId="af9">
    <w:name w:val="Table Grid"/>
    <w:basedOn w:val="a1"/>
    <w:uiPriority w:val="59"/>
    <w:rsid w:val="003A1F03"/>
    <w:rPr>
      <w:rFonts w:ascii="Liberation Serif" w:eastAsia="NSimSun" w:hAnsi="Liberation Serif" w:cs="Arial"/>
      <w:kern w:val="2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character" w:styleId="afb">
    <w:name w:val="Hyperlink"/>
    <w:rsid w:val="0048083C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C48E7"/>
  </w:style>
  <w:style w:type="paragraph" w:styleId="afc">
    <w:name w:val="List Paragraph"/>
    <w:basedOn w:val="a"/>
    <w:uiPriority w:val="34"/>
    <w:qFormat/>
    <w:rsid w:val="0093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3803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B75C11509224F0D55E7975D3E198B41122CD5E21E31D41BAACD0DA2478ADA782E8BBC5A49CCDE15FAD4A8C1Y0oA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kipedia.ru/document/5336586?pid=8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C363-EA01-4589-A701-493E5EBE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</Pages>
  <Words>7802</Words>
  <Characters>44478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Коромыслова Юлия Геннадьевна</cp:lastModifiedBy>
  <cp:revision>3</cp:revision>
  <cp:lastPrinted>2020-01-24T07:49:00Z</cp:lastPrinted>
  <dcterms:created xsi:type="dcterms:W3CDTF">2020-03-26T09:15:00Z</dcterms:created>
  <dcterms:modified xsi:type="dcterms:W3CDTF">2020-03-27T12:28:00Z</dcterms:modified>
</cp:coreProperties>
</file>